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17E" w:rsidRDefault="00255227">
      <w:pPr>
        <w:pStyle w:val="Cm"/>
      </w:pPr>
      <w:bookmarkStart w:id="0" w:name="_GoBack"/>
      <w:bookmarkEnd w:id="0"/>
      <w:r>
        <w:t>Gyermekvédelmi Központ Pest Vármegye</w:t>
      </w:r>
    </w:p>
    <w:p w:rsidR="0059617E" w:rsidRDefault="00255227">
      <w:pPr>
        <w:pStyle w:val="Cm"/>
      </w:pPr>
      <w:r>
        <w:t>Adatvédelmi és Adatbiztonsági Szabályzata</w:t>
      </w:r>
    </w:p>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59617E"/>
    <w:p w:rsidR="0059617E" w:rsidRDefault="00255227">
      <w:r>
        <w:t>Kiadva / Hatályos:</w:t>
      </w:r>
      <w:r>
        <w:tab/>
        <w:t xml:space="preserve">2024. __________________ ___. </w:t>
      </w:r>
    </w:p>
    <w:p w:rsidR="0059617E" w:rsidRDefault="0059617E"/>
    <w:sdt>
      <w:sdtPr>
        <w:rPr>
          <w:rFonts w:ascii="Times New Roman" w:eastAsia="NSimSun" w:hAnsi="Times New Roman"/>
          <w:sz w:val="22"/>
          <w:szCs w:val="24"/>
        </w:rPr>
        <w:id w:val="-2042277813"/>
        <w:docPartObj>
          <w:docPartGallery w:val="Table of Contents"/>
          <w:docPartUnique/>
        </w:docPartObj>
      </w:sdtPr>
      <w:sdtEndPr/>
      <w:sdtContent>
        <w:p w:rsidR="0059617E" w:rsidRDefault="00255227">
          <w:pPr>
            <w:pStyle w:val="Tartalomjegyzkcmsora"/>
          </w:pPr>
          <w:r>
            <w:br w:type="page"/>
          </w:r>
          <w:r>
            <w:lastRenderedPageBreak/>
            <w:t>Tartalomjegyzék</w:t>
          </w:r>
        </w:p>
        <w:p w:rsidR="0059617E" w:rsidRDefault="00255227">
          <w:pPr>
            <w:pStyle w:val="TJ1"/>
          </w:pPr>
          <w:r>
            <w:fldChar w:fldCharType="begin"/>
          </w:r>
          <w:r>
            <w:rPr>
              <w:rStyle w:val="Jegyzkhivatkozs"/>
            </w:rPr>
            <w:instrText xml:space="preserve"> TOC \t "Címsor 1,1,Címsor 2,2" \h</w:instrText>
          </w:r>
          <w:r>
            <w:rPr>
              <w:rStyle w:val="Jegyzkhivatkozs"/>
            </w:rPr>
            <w:fldChar w:fldCharType="separate"/>
          </w:r>
          <w:hyperlink w:anchor="__RefHeading___Toc3343_41980341251">
            <w:r>
              <w:rPr>
                <w:rStyle w:val="Jegyzkhivatkozs"/>
              </w:rPr>
              <w:t>I. Általános és értelmező rendelkezések</w:t>
            </w:r>
            <w:r>
              <w:rPr>
                <w:rStyle w:val="Jegyzkhivatkozs"/>
              </w:rPr>
              <w:tab/>
              <w:t>3</w:t>
            </w:r>
          </w:hyperlink>
        </w:p>
        <w:p w:rsidR="0059617E" w:rsidRDefault="00255227">
          <w:pPr>
            <w:pStyle w:val="TJ2"/>
            <w:tabs>
              <w:tab w:val="clear" w:pos="9355"/>
              <w:tab w:val="right" w:leader="dot" w:pos="9638"/>
            </w:tabs>
          </w:pPr>
          <w:hyperlink w:anchor="__RefHeading___Toc3485_4198034125">
            <w:r>
              <w:rPr>
                <w:rStyle w:val="Jegyzkhivatkozs"/>
              </w:rPr>
              <w:t>1. Az Adatvédelmi és Adatbiztonsági Szabályzat célja</w:t>
            </w:r>
            <w:r>
              <w:rPr>
                <w:rStyle w:val="Jegyzkhivatkozs"/>
              </w:rPr>
              <w:tab/>
              <w:t>3</w:t>
            </w:r>
          </w:hyperlink>
        </w:p>
        <w:p w:rsidR="0059617E" w:rsidRDefault="00255227">
          <w:pPr>
            <w:pStyle w:val="TJ2"/>
            <w:tabs>
              <w:tab w:val="clear" w:pos="9355"/>
              <w:tab w:val="right" w:leader="dot" w:pos="9638"/>
            </w:tabs>
          </w:pPr>
          <w:hyperlink w:anchor="__RefHeading___Toc3537_4198034125">
            <w:r>
              <w:rPr>
                <w:rStyle w:val="Jegyzkhivatkozs"/>
              </w:rPr>
              <w:t>2. A Szabályzat hatálya</w:t>
            </w:r>
            <w:r>
              <w:rPr>
                <w:rStyle w:val="Jegyzkhivatkozs"/>
              </w:rPr>
              <w:tab/>
              <w:t>3</w:t>
            </w:r>
          </w:hyperlink>
        </w:p>
        <w:p w:rsidR="0059617E" w:rsidRDefault="00255227">
          <w:pPr>
            <w:pStyle w:val="TJ2"/>
            <w:tabs>
              <w:tab w:val="clear" w:pos="9355"/>
              <w:tab w:val="right" w:leader="dot" w:pos="9638"/>
            </w:tabs>
          </w:pPr>
          <w:hyperlink w:anchor="__RefHeading___Toc3535_4198034125">
            <w:r>
              <w:rPr>
                <w:rStyle w:val="Jegyzkhivatkozs"/>
              </w:rPr>
              <w:t>3. A Szabályzat jogszabályi alapjai</w:t>
            </w:r>
            <w:r>
              <w:rPr>
                <w:rStyle w:val="Jegyzkhivatkozs"/>
              </w:rPr>
              <w:tab/>
              <w:t>3</w:t>
            </w:r>
          </w:hyperlink>
        </w:p>
        <w:p w:rsidR="0059617E" w:rsidRDefault="00255227">
          <w:pPr>
            <w:pStyle w:val="TJ2"/>
            <w:tabs>
              <w:tab w:val="clear" w:pos="9355"/>
              <w:tab w:val="right" w:leader="dot" w:pos="9638"/>
            </w:tabs>
          </w:pPr>
          <w:hyperlink w:anchor="__RefHeading___Toc3533_4198034125">
            <w:r>
              <w:rPr>
                <w:rStyle w:val="Jegyzkhivatkozs"/>
              </w:rPr>
              <w:t>4. A Szabályzat alkalmazása során használatos alapfogalmak</w:t>
            </w:r>
            <w:r>
              <w:rPr>
                <w:rStyle w:val="Jegyzkhivatkozs"/>
              </w:rPr>
              <w:tab/>
              <w:t>4</w:t>
            </w:r>
          </w:hyperlink>
        </w:p>
        <w:p w:rsidR="0059617E" w:rsidRDefault="00255227">
          <w:pPr>
            <w:pStyle w:val="TJ2"/>
            <w:tabs>
              <w:tab w:val="clear" w:pos="9355"/>
              <w:tab w:val="right" w:leader="dot" w:pos="9638"/>
            </w:tabs>
          </w:pPr>
          <w:hyperlink w:anchor="__RefHeading___Toc3531_4198034125">
            <w:r>
              <w:rPr>
                <w:rStyle w:val="Jegyzkhivatkozs"/>
              </w:rPr>
              <w:t>5. A Szabályzat kiadása, kezelése, felülvizsgálata</w:t>
            </w:r>
            <w:r>
              <w:rPr>
                <w:rStyle w:val="Jegyzkhivatkozs"/>
              </w:rPr>
              <w:tab/>
              <w:t>7</w:t>
            </w:r>
          </w:hyperlink>
        </w:p>
        <w:p w:rsidR="0059617E" w:rsidRDefault="00255227">
          <w:pPr>
            <w:pStyle w:val="TJ2"/>
            <w:tabs>
              <w:tab w:val="clear" w:pos="9355"/>
              <w:tab w:val="right" w:leader="dot" w:pos="9638"/>
            </w:tabs>
          </w:pPr>
          <w:hyperlink w:anchor="__RefHeading___Toc3529_4198034125">
            <w:r>
              <w:rPr>
                <w:rStyle w:val="Jegyzkhivatkozs"/>
              </w:rPr>
              <w:t>6. A Szabályzat hatása a belső szabályozásokra és az Adatkezelő szerződéskötéseire</w:t>
            </w:r>
            <w:r>
              <w:rPr>
                <w:rStyle w:val="Jegyzkhivatkozs"/>
              </w:rPr>
              <w:tab/>
              <w:t>7</w:t>
            </w:r>
          </w:hyperlink>
        </w:p>
        <w:p w:rsidR="0059617E" w:rsidRDefault="00255227">
          <w:pPr>
            <w:pStyle w:val="TJ1"/>
          </w:pPr>
          <w:hyperlink w:anchor="__RefHeading___Toc3343_4198034125">
            <w:r>
              <w:rPr>
                <w:rStyle w:val="Jegyzkhivatkozs"/>
              </w:rPr>
              <w:t>II. Az adatvédelem szervezete, szerepkörök, feladatok és felelősségek</w:t>
            </w:r>
            <w:r>
              <w:rPr>
                <w:rStyle w:val="Jegyzkhivatkozs"/>
              </w:rPr>
              <w:tab/>
              <w:t>7</w:t>
            </w:r>
          </w:hyperlink>
        </w:p>
        <w:p w:rsidR="0059617E" w:rsidRDefault="00255227">
          <w:pPr>
            <w:pStyle w:val="TJ2"/>
            <w:tabs>
              <w:tab w:val="clear" w:pos="9355"/>
              <w:tab w:val="right" w:leader="dot" w:pos="9638"/>
            </w:tabs>
          </w:pPr>
          <w:hyperlink w:anchor="__RefHeading___Toc3527_4198034125">
            <w:r>
              <w:rPr>
                <w:rStyle w:val="Jegyzkhivatkozs"/>
              </w:rPr>
              <w:t>7. A Vezető</w:t>
            </w:r>
            <w:r>
              <w:rPr>
                <w:rStyle w:val="Jegyzkhivatkozs"/>
              </w:rPr>
              <w:tab/>
              <w:t>7</w:t>
            </w:r>
          </w:hyperlink>
        </w:p>
        <w:p w:rsidR="0059617E" w:rsidRDefault="00255227">
          <w:pPr>
            <w:pStyle w:val="TJ2"/>
            <w:tabs>
              <w:tab w:val="clear" w:pos="9355"/>
              <w:tab w:val="right" w:leader="dot" w:pos="9638"/>
            </w:tabs>
          </w:pPr>
          <w:hyperlink w:anchor="__RefHeading___Toc3525_4198034125">
            <w:r>
              <w:rPr>
                <w:rStyle w:val="Jegyzkhivatkozs"/>
              </w:rPr>
              <w:t>8. Az adatvédelmi t</w:t>
            </w:r>
            <w:r>
              <w:rPr>
                <w:rStyle w:val="Jegyzkhivatkozs"/>
              </w:rPr>
              <w:t>isztviselő</w:t>
            </w:r>
            <w:r>
              <w:rPr>
                <w:rStyle w:val="Jegyzkhivatkozs"/>
              </w:rPr>
              <w:tab/>
              <w:t>8</w:t>
            </w:r>
          </w:hyperlink>
        </w:p>
        <w:p w:rsidR="0059617E" w:rsidRDefault="00255227">
          <w:pPr>
            <w:pStyle w:val="TJ2"/>
            <w:tabs>
              <w:tab w:val="clear" w:pos="9355"/>
              <w:tab w:val="right" w:leader="dot" w:pos="9638"/>
            </w:tabs>
          </w:pPr>
          <w:hyperlink w:anchor="__RefHeading___Toc3523_4198034125">
            <w:r>
              <w:rPr>
                <w:rStyle w:val="Jegyzkhivatkozs"/>
              </w:rPr>
              <w:t>9. Az adatkezelést, adatfeldolgozást végző foglalkoztatott</w:t>
            </w:r>
            <w:r>
              <w:rPr>
                <w:rStyle w:val="Jegyzkhivatkozs"/>
              </w:rPr>
              <w:tab/>
              <w:t>8</w:t>
            </w:r>
          </w:hyperlink>
        </w:p>
        <w:p w:rsidR="0059617E" w:rsidRDefault="00255227">
          <w:pPr>
            <w:pStyle w:val="TJ1"/>
          </w:pPr>
          <w:hyperlink w:anchor="__RefHeading___Toc3343_41980341252">
            <w:r>
              <w:rPr>
                <w:rStyle w:val="Jegyzkhivatkozs"/>
              </w:rPr>
              <w:t>III. Az adatkezelés szabályai</w:t>
            </w:r>
            <w:r>
              <w:rPr>
                <w:rStyle w:val="Jegyzkhivatkozs"/>
              </w:rPr>
              <w:tab/>
              <w:t>9</w:t>
            </w:r>
          </w:hyperlink>
        </w:p>
        <w:p w:rsidR="0059617E" w:rsidRDefault="00255227">
          <w:pPr>
            <w:pStyle w:val="TJ2"/>
            <w:tabs>
              <w:tab w:val="clear" w:pos="9355"/>
              <w:tab w:val="right" w:leader="dot" w:pos="9638"/>
            </w:tabs>
          </w:pPr>
          <w:hyperlink w:anchor="__RefHeading___Toc3521_4198034125">
            <w:r>
              <w:rPr>
                <w:rStyle w:val="Jegyzkhivatkozs"/>
              </w:rPr>
              <w:t>10. Az adatvédelem alapelvei</w:t>
            </w:r>
            <w:r>
              <w:rPr>
                <w:rStyle w:val="Jegyzkhivatkozs"/>
              </w:rPr>
              <w:tab/>
              <w:t>9</w:t>
            </w:r>
          </w:hyperlink>
        </w:p>
        <w:p w:rsidR="0059617E" w:rsidRDefault="00255227">
          <w:pPr>
            <w:pStyle w:val="TJ2"/>
            <w:tabs>
              <w:tab w:val="clear" w:pos="9355"/>
              <w:tab w:val="right" w:leader="dot" w:pos="9638"/>
            </w:tabs>
          </w:pPr>
          <w:hyperlink w:anchor="__RefHeading___Toc3519_4198034125">
            <w:r>
              <w:rPr>
                <w:rStyle w:val="Jegyzkhivatkozs"/>
              </w:rPr>
              <w:t>11. Alapértelmezett adatvédelem</w:t>
            </w:r>
            <w:r>
              <w:rPr>
                <w:rStyle w:val="Jegyzkhivatkozs"/>
              </w:rPr>
              <w:tab/>
              <w:t>9</w:t>
            </w:r>
          </w:hyperlink>
        </w:p>
        <w:p w:rsidR="0059617E" w:rsidRDefault="00255227">
          <w:pPr>
            <w:pStyle w:val="TJ2"/>
            <w:tabs>
              <w:tab w:val="clear" w:pos="9355"/>
              <w:tab w:val="right" w:leader="dot" w:pos="9638"/>
            </w:tabs>
          </w:pPr>
          <w:hyperlink w:anchor="__RefHeading___Toc3517_4198034125">
            <w:r>
              <w:rPr>
                <w:rStyle w:val="Jegyzkhivatkozs"/>
              </w:rPr>
              <w:t>12. Az adatkezelés jogszerűsége, jogalapja</w:t>
            </w:r>
            <w:r>
              <w:rPr>
                <w:rStyle w:val="Jegyzkhivatkozs"/>
              </w:rPr>
              <w:tab/>
              <w:t>10</w:t>
            </w:r>
          </w:hyperlink>
        </w:p>
        <w:p w:rsidR="0059617E" w:rsidRDefault="00255227">
          <w:pPr>
            <w:pStyle w:val="TJ2"/>
            <w:tabs>
              <w:tab w:val="clear" w:pos="9355"/>
              <w:tab w:val="right" w:leader="dot" w:pos="9638"/>
            </w:tabs>
          </w:pPr>
          <w:hyperlink w:anchor="__RefHeading___Toc3515_4198034125">
            <w:r>
              <w:rPr>
                <w:rStyle w:val="Jegyzkhivatkozs"/>
              </w:rPr>
              <w:t>13. Az érintettet megillető jogosultságok</w:t>
            </w:r>
            <w:r>
              <w:rPr>
                <w:rStyle w:val="Jegyzkhivatkozs"/>
              </w:rPr>
              <w:tab/>
              <w:t>10</w:t>
            </w:r>
          </w:hyperlink>
        </w:p>
        <w:p w:rsidR="0059617E" w:rsidRDefault="00255227">
          <w:pPr>
            <w:pStyle w:val="TJ2"/>
            <w:tabs>
              <w:tab w:val="clear" w:pos="9355"/>
              <w:tab w:val="right" w:leader="dot" w:pos="9638"/>
            </w:tabs>
          </w:pPr>
          <w:hyperlink w:anchor="__RefHeading___Toc3513_4198034125">
            <w:r>
              <w:rPr>
                <w:rStyle w:val="Jegyzkhivatkozs"/>
              </w:rPr>
              <w:t>14. Az érintett jogai érvényesülésének biztosítása</w:t>
            </w:r>
            <w:r>
              <w:rPr>
                <w:rStyle w:val="Jegyzkhivatkozs"/>
              </w:rPr>
              <w:tab/>
              <w:t>11</w:t>
            </w:r>
          </w:hyperlink>
        </w:p>
        <w:p w:rsidR="0059617E" w:rsidRDefault="00255227">
          <w:pPr>
            <w:pStyle w:val="TJ2"/>
            <w:tabs>
              <w:tab w:val="clear" w:pos="9355"/>
              <w:tab w:val="right" w:leader="dot" w:pos="9638"/>
            </w:tabs>
          </w:pPr>
          <w:hyperlink w:anchor="__RefHeading___Toc3511_4198034125">
            <w:r>
              <w:rPr>
                <w:rStyle w:val="Jegyzkhivatkozs"/>
              </w:rPr>
              <w:t>15.</w:t>
            </w:r>
            <w:r>
              <w:rPr>
                <w:rStyle w:val="Jegyzkhivatkozs"/>
              </w:rPr>
              <w:t xml:space="preserve"> A személyes adatokkal összefüggő jogok érvényesítése az érintett halálát követően</w:t>
            </w:r>
            <w:r>
              <w:rPr>
                <w:rStyle w:val="Jegyzkhivatkozs"/>
              </w:rPr>
              <w:tab/>
              <w:t>14</w:t>
            </w:r>
          </w:hyperlink>
        </w:p>
        <w:p w:rsidR="0059617E" w:rsidRDefault="00255227">
          <w:pPr>
            <w:pStyle w:val="TJ2"/>
            <w:tabs>
              <w:tab w:val="clear" w:pos="9355"/>
              <w:tab w:val="right" w:leader="dot" w:pos="9638"/>
            </w:tabs>
          </w:pPr>
          <w:hyperlink w:anchor="__RefHeading___Toc3509_4198034125">
            <w:r>
              <w:rPr>
                <w:rStyle w:val="Jegyzkhivatkozs"/>
              </w:rPr>
              <w:t>16. Adatbiztonsági intézkedések</w:t>
            </w:r>
            <w:r>
              <w:rPr>
                <w:rStyle w:val="Jegyzkhivatkozs"/>
              </w:rPr>
              <w:tab/>
              <w:t>15</w:t>
            </w:r>
          </w:hyperlink>
        </w:p>
        <w:p w:rsidR="0059617E" w:rsidRDefault="00255227">
          <w:pPr>
            <w:pStyle w:val="TJ2"/>
            <w:tabs>
              <w:tab w:val="clear" w:pos="9355"/>
              <w:tab w:val="right" w:leader="dot" w:pos="9638"/>
            </w:tabs>
          </w:pPr>
          <w:hyperlink w:anchor="__RefHeading___Toc3507_4198034125">
            <w:r>
              <w:rPr>
                <w:rStyle w:val="Jegyzkhivatkozs"/>
              </w:rPr>
              <w:t>17. Fizikai védelmi int</w:t>
            </w:r>
            <w:r>
              <w:rPr>
                <w:rStyle w:val="Jegyzkhivatkozs"/>
              </w:rPr>
              <w:t>ézkedések</w:t>
            </w:r>
            <w:r>
              <w:rPr>
                <w:rStyle w:val="Jegyzkhivatkozs"/>
              </w:rPr>
              <w:tab/>
              <w:t>17</w:t>
            </w:r>
          </w:hyperlink>
        </w:p>
        <w:p w:rsidR="0059617E" w:rsidRDefault="00255227">
          <w:pPr>
            <w:pStyle w:val="TJ2"/>
            <w:tabs>
              <w:tab w:val="clear" w:pos="9355"/>
              <w:tab w:val="right" w:leader="dot" w:pos="9638"/>
            </w:tabs>
          </w:pPr>
          <w:hyperlink w:anchor="__RefHeading___Toc3505_4198034125">
            <w:r>
              <w:rPr>
                <w:rStyle w:val="Jegyzkhivatkozs"/>
              </w:rPr>
              <w:t>18. Az adatkezelői és az adatfeldolgozói nyilvántartás és az elektronikus napló</w:t>
            </w:r>
            <w:r>
              <w:rPr>
                <w:rStyle w:val="Jegyzkhivatkozs"/>
              </w:rPr>
              <w:tab/>
              <w:t>17</w:t>
            </w:r>
          </w:hyperlink>
        </w:p>
        <w:p w:rsidR="0059617E" w:rsidRDefault="00255227">
          <w:pPr>
            <w:pStyle w:val="TJ2"/>
            <w:tabs>
              <w:tab w:val="clear" w:pos="9355"/>
              <w:tab w:val="right" w:leader="dot" w:pos="9638"/>
            </w:tabs>
          </w:pPr>
          <w:hyperlink w:anchor="__RefHeading___Toc3503_4198034125">
            <w:r>
              <w:rPr>
                <w:rStyle w:val="Jegyzkhivatkozs"/>
              </w:rPr>
              <w:t>19. Érdekmérlegelési teszt, adatvédelmi hatásviz</w:t>
            </w:r>
            <w:r>
              <w:rPr>
                <w:rStyle w:val="Jegyzkhivatkozs"/>
              </w:rPr>
              <w:t>sgálat, előzetes konzultáció</w:t>
            </w:r>
            <w:r>
              <w:rPr>
                <w:rStyle w:val="Jegyzkhivatkozs"/>
              </w:rPr>
              <w:tab/>
              <w:t>18</w:t>
            </w:r>
          </w:hyperlink>
        </w:p>
        <w:p w:rsidR="0059617E" w:rsidRDefault="00255227">
          <w:pPr>
            <w:pStyle w:val="TJ2"/>
            <w:tabs>
              <w:tab w:val="clear" w:pos="9355"/>
              <w:tab w:val="right" w:leader="dot" w:pos="9638"/>
            </w:tabs>
          </w:pPr>
          <w:hyperlink w:anchor="__RefHeading___Toc3501_4198034125">
            <w:r>
              <w:rPr>
                <w:rStyle w:val="Jegyzkhivatkozs"/>
              </w:rPr>
              <w:t>20. Az adatvédelmi incidensek kezelése</w:t>
            </w:r>
            <w:r>
              <w:rPr>
                <w:rStyle w:val="Jegyzkhivatkozs"/>
              </w:rPr>
              <w:tab/>
              <w:t>19</w:t>
            </w:r>
          </w:hyperlink>
        </w:p>
        <w:p w:rsidR="0059617E" w:rsidRDefault="00255227">
          <w:pPr>
            <w:pStyle w:val="TJ2"/>
            <w:tabs>
              <w:tab w:val="clear" w:pos="9355"/>
              <w:tab w:val="right" w:leader="dot" w:pos="9638"/>
            </w:tabs>
          </w:pPr>
          <w:hyperlink w:anchor="__RefHeading___Toc3499_4198034125">
            <w:r>
              <w:rPr>
                <w:rStyle w:val="Jegyzkhivatkozs"/>
              </w:rPr>
              <w:t>21. Panaszkezelés</w:t>
            </w:r>
            <w:r>
              <w:rPr>
                <w:rStyle w:val="Jegyzkhivatkozs"/>
              </w:rPr>
              <w:tab/>
              <w:t>19</w:t>
            </w:r>
          </w:hyperlink>
        </w:p>
        <w:p w:rsidR="0059617E" w:rsidRDefault="00255227">
          <w:pPr>
            <w:pStyle w:val="TJ1"/>
          </w:pPr>
          <w:hyperlink w:anchor="__RefHeading___Toc3343_419803412521">
            <w:r>
              <w:rPr>
                <w:rStyle w:val="Jegyzkhivatkozs"/>
              </w:rPr>
              <w:t>IV. Speciális rendelkezések</w:t>
            </w:r>
            <w:r>
              <w:rPr>
                <w:rStyle w:val="Jegyzkhivatkozs"/>
              </w:rPr>
              <w:tab/>
              <w:t>19</w:t>
            </w:r>
          </w:hyperlink>
        </w:p>
        <w:p w:rsidR="0059617E" w:rsidRDefault="00255227">
          <w:pPr>
            <w:pStyle w:val="TJ2"/>
            <w:tabs>
              <w:tab w:val="clear" w:pos="9355"/>
              <w:tab w:val="right" w:leader="dot" w:pos="9638"/>
            </w:tabs>
          </w:pPr>
          <w:hyperlink w:anchor="__RefHeading___Toc3499_4198034125_m%C3%A1sola">
            <w:r>
              <w:rPr>
                <w:rStyle w:val="Jegyzkhivatkozs"/>
              </w:rPr>
              <w:t>22. Álláspályázatok kezelése</w:t>
            </w:r>
            <w:r>
              <w:rPr>
                <w:rStyle w:val="Jegyzkhivatkozs"/>
              </w:rPr>
              <w:tab/>
              <w:t>19</w:t>
            </w:r>
          </w:hyperlink>
        </w:p>
        <w:p w:rsidR="0059617E" w:rsidRDefault="00255227">
          <w:pPr>
            <w:pStyle w:val="TJ2"/>
            <w:tabs>
              <w:tab w:val="clear" w:pos="9355"/>
              <w:tab w:val="right" w:leader="dot" w:pos="9638"/>
            </w:tabs>
          </w:pPr>
          <w:hyperlink w:anchor="__RefHeading___Toc3493_4198034125">
            <w:r>
              <w:rPr>
                <w:rStyle w:val="Jegyzkhivatkozs"/>
              </w:rPr>
              <w:t>23. Munkavégzéshez biztosított eszközök ellenőrzése</w:t>
            </w:r>
            <w:r>
              <w:rPr>
                <w:rStyle w:val="Jegyzkhivatkozs"/>
              </w:rPr>
              <w:tab/>
              <w:t>20</w:t>
            </w:r>
          </w:hyperlink>
        </w:p>
        <w:p w:rsidR="0059617E" w:rsidRDefault="00255227">
          <w:pPr>
            <w:pStyle w:val="TJ2"/>
            <w:tabs>
              <w:tab w:val="clear" w:pos="9355"/>
              <w:tab w:val="right" w:leader="dot" w:pos="9638"/>
            </w:tabs>
          </w:pPr>
          <w:hyperlink w:anchor="__RefHeading___Toc3493_41980341251">
            <w:r>
              <w:rPr>
                <w:rStyle w:val="Jegyzkhivatkozs"/>
              </w:rPr>
              <w:t>24. Egészségügyi adatok kezelése</w:t>
            </w:r>
            <w:r>
              <w:rPr>
                <w:rStyle w:val="Jegyzkhivatkozs"/>
              </w:rPr>
              <w:tab/>
              <w:t>20</w:t>
            </w:r>
          </w:hyperlink>
        </w:p>
        <w:p w:rsidR="0059617E" w:rsidRDefault="00255227">
          <w:pPr>
            <w:pStyle w:val="TJ1"/>
          </w:pPr>
          <w:hyperlink w:anchor="__RefHeading___Toc3343_4198034125211">
            <w:r>
              <w:rPr>
                <w:rStyle w:val="Jegyzkhivatkozs"/>
              </w:rPr>
              <w:t>V. Záró rendelkezések</w:t>
            </w:r>
            <w:r>
              <w:rPr>
                <w:rStyle w:val="Jegyzkhivatkozs"/>
              </w:rPr>
              <w:tab/>
              <w:t>20</w:t>
            </w:r>
          </w:hyperlink>
        </w:p>
        <w:p w:rsidR="0059617E" w:rsidRDefault="00255227">
          <w:pPr>
            <w:pStyle w:val="TJ1"/>
          </w:pPr>
          <w:hyperlink w:anchor="__RefHeading___Toc3383_4198034125">
            <w:r>
              <w:rPr>
                <w:rStyle w:val="Jegyzkhivatkozs"/>
              </w:rPr>
              <w:t>VI. Mellékletek</w:t>
            </w:r>
            <w:r>
              <w:rPr>
                <w:rStyle w:val="Jegyzkhivatkozs"/>
              </w:rPr>
              <w:tab/>
              <w:t>21</w:t>
            </w:r>
          </w:hyperlink>
        </w:p>
        <w:p w:rsidR="0059617E" w:rsidRDefault="00255227">
          <w:pPr>
            <w:pStyle w:val="TJ2"/>
            <w:tabs>
              <w:tab w:val="clear" w:pos="9355"/>
              <w:tab w:val="right" w:leader="dot" w:pos="9638"/>
            </w:tabs>
          </w:pPr>
          <w:hyperlink w:anchor="__RefHeading___Toc3491_4198034125">
            <w:r>
              <w:rPr>
                <w:rStyle w:val="Jegyzkhivatkozs"/>
              </w:rPr>
              <w:t>25. 1. számú melléklet – Megismerési nyilatkozat</w:t>
            </w:r>
            <w:r>
              <w:rPr>
                <w:rStyle w:val="Jegyzkhivatkozs"/>
              </w:rPr>
              <w:tab/>
              <w:t>21</w:t>
            </w:r>
          </w:hyperlink>
        </w:p>
        <w:p w:rsidR="0059617E" w:rsidRDefault="00255227">
          <w:pPr>
            <w:pStyle w:val="TJ2"/>
            <w:tabs>
              <w:tab w:val="clear" w:pos="9355"/>
              <w:tab w:val="right" w:leader="dot" w:pos="9638"/>
            </w:tabs>
          </w:pPr>
          <w:hyperlink w:anchor="__RefHeading___Toc3489_4198034125">
            <w:r>
              <w:rPr>
                <w:rStyle w:val="Jegyzkhivatkozs"/>
              </w:rPr>
              <w:t>26. 2. számú melléklet – A személyes adatok kezelésével kapcsolatos nyilvántartások tartalmi követ</w:t>
            </w:r>
            <w:r>
              <w:rPr>
                <w:rStyle w:val="Jegyzkhivatkozs"/>
              </w:rPr>
              <w:t>elményei</w:t>
            </w:r>
            <w:r>
              <w:rPr>
                <w:rStyle w:val="Jegyzkhivatkozs"/>
              </w:rPr>
              <w:tab/>
              <w:t>22</w:t>
            </w:r>
          </w:hyperlink>
        </w:p>
        <w:p w:rsidR="0059617E" w:rsidRDefault="00255227">
          <w:pPr>
            <w:pStyle w:val="TJ2"/>
            <w:tabs>
              <w:tab w:val="clear" w:pos="9355"/>
              <w:tab w:val="right" w:leader="dot" w:pos="9638"/>
            </w:tabs>
          </w:pPr>
          <w:hyperlink w:anchor="__RefHeading___Toc2103_4034726449_m%C3%A1sola">
            <w:r>
              <w:rPr>
                <w:rStyle w:val="Jegyzkhivatkozs"/>
              </w:rPr>
              <w:t>27. 3. számú melléklet – Titoktartási Nyilatkozat minta</w:t>
            </w:r>
            <w:r>
              <w:rPr>
                <w:rStyle w:val="Jegyzkhivatkozs"/>
              </w:rPr>
              <w:tab/>
              <w:t>24</w:t>
            </w:r>
          </w:hyperlink>
        </w:p>
        <w:p w:rsidR="0059617E" w:rsidRDefault="00255227">
          <w:pPr>
            <w:pStyle w:val="TJ2"/>
            <w:tabs>
              <w:tab w:val="clear" w:pos="9355"/>
              <w:tab w:val="right" w:leader="dot" w:pos="9638"/>
            </w:tabs>
          </w:pPr>
          <w:hyperlink w:anchor="__RefHeading___Toc2511_2121338498">
            <w:r>
              <w:rPr>
                <w:rStyle w:val="Jegyzkhivatkozs"/>
              </w:rPr>
              <w:t>28. 4. számú melléklet – Adatkezelési hozzájárulási nyilatkoz</w:t>
            </w:r>
            <w:r>
              <w:rPr>
                <w:rStyle w:val="Jegyzkhivatkozs"/>
              </w:rPr>
              <w:t>at minta álláspályázatok kezeléséhez</w:t>
            </w:r>
            <w:r>
              <w:rPr>
                <w:rStyle w:val="Jegyzkhivatkozs"/>
              </w:rPr>
              <w:tab/>
              <w:t>25</w:t>
            </w:r>
          </w:hyperlink>
          <w:r>
            <w:rPr>
              <w:rStyle w:val="Jegyzkhivatkozs"/>
            </w:rPr>
            <w:fldChar w:fldCharType="end"/>
          </w:r>
        </w:p>
        <w:p w:rsidR="0059617E" w:rsidRDefault="00255227">
          <w:pPr>
            <w:sectPr w:rsidR="0059617E">
              <w:headerReference w:type="default" r:id="rId7"/>
              <w:footerReference w:type="default" r:id="rId8"/>
              <w:headerReference w:type="first" r:id="rId9"/>
              <w:footerReference w:type="first" r:id="rId10"/>
              <w:pgSz w:w="11906" w:h="16838"/>
              <w:pgMar w:top="1877" w:right="1134" w:bottom="1730" w:left="1134" w:header="1134" w:footer="1134" w:gutter="0"/>
              <w:pgNumType w:start="1"/>
              <w:cols w:space="708"/>
              <w:formProt w:val="0"/>
              <w:titlePg/>
              <w:docGrid w:linePitch="100"/>
            </w:sectPr>
          </w:pPr>
          <w:r>
            <w:br w:type="page"/>
          </w:r>
        </w:p>
      </w:sdtContent>
    </w:sdt>
    <w:p w:rsidR="0059617E" w:rsidRDefault="0059617E">
      <w:bookmarkStart w:id="1" w:name="__RefHeading___Toc3333_4198034125"/>
      <w:bookmarkStart w:id="2" w:name="_Toc531095539"/>
      <w:bookmarkEnd w:id="1"/>
      <w:bookmarkEnd w:id="2"/>
    </w:p>
    <w:p w:rsidR="0059617E" w:rsidRDefault="00255227">
      <w:pPr>
        <w:pStyle w:val="Cmsor1"/>
        <w:numPr>
          <w:ilvl w:val="0"/>
          <w:numId w:val="3"/>
        </w:numPr>
      </w:pPr>
      <w:bookmarkStart w:id="3" w:name="__RefHeading___Toc3343_41980341251"/>
      <w:bookmarkStart w:id="4" w:name="_Toc5310955461"/>
      <w:bookmarkEnd w:id="3"/>
      <w:r>
        <w:t>Általános és értelmező rendelkezések</w:t>
      </w:r>
      <w:bookmarkEnd w:id="4"/>
    </w:p>
    <w:p w:rsidR="0059617E" w:rsidRDefault="00255227">
      <w:pPr>
        <w:pStyle w:val="Cmsor2"/>
        <w:numPr>
          <w:ilvl w:val="0"/>
          <w:numId w:val="2"/>
        </w:numPr>
      </w:pPr>
      <w:bookmarkStart w:id="5" w:name="__RefHeading___Toc3485_4198034125"/>
      <w:bookmarkStart w:id="6" w:name="_Toc531095540"/>
      <w:bookmarkEnd w:id="5"/>
      <w:r>
        <w:t>Az Adatvédelmi és Adatbiztonsági Szabályzat célja</w:t>
      </w:r>
      <w:bookmarkEnd w:id="6"/>
    </w:p>
    <w:p w:rsidR="0059617E" w:rsidRDefault="00255227">
      <w:r>
        <w:t xml:space="preserve">Az Adatvédelmi és Adatbiztonsági Szabályzat (továbbiakban: Szabályzat) célja biztosítani a </w:t>
      </w:r>
      <w:r>
        <w:rPr>
          <w:b/>
          <w:bCs/>
        </w:rPr>
        <w:t>Gyermekvédelmi Központ Pest Vármegye</w:t>
      </w:r>
      <w:r>
        <w:t xml:space="preserve"> (a továbbiakban: az Adatkezelő) által kezelt személyes adatok jogszabályi előírásoknak megfelelő védelmének általános irányelvei</w:t>
      </w:r>
      <w:r>
        <w:t>t, meghatározni a személyes adatok kezelésével összefüggő általános adatvédelmi és adatbiztonsági szabályokat, a személyes adatok kezelésével kapcsolatos főbb szerepköröket, feladatokat, tevékenységeket és felelősségeket, s ezek által biztosítani minden, a</w:t>
      </w:r>
      <w:r>
        <w:t>z Adatkezelő által kezelt személyes adatokkal kapcsolatban érintett természetes személy Magyarország Alaptörvényében foglalt személyes adatai védelméhez fűződő információs önrendelkezési jogainak érvényesülését.</w:t>
      </w:r>
    </w:p>
    <w:p w:rsidR="0059617E" w:rsidRDefault="00255227">
      <w:r>
        <w:t>Célja továbbá az Adatkezelő szervezetén belü</w:t>
      </w:r>
      <w:r>
        <w:t>li egységes adatvédelmi és adatbiztonsági szemlélet, valamint olyan eljárások kialakítása, folyamatos működtetése és fenntartása, amelyekkel a személyes adatok biztonságos kezelése megvalósítható, a védelmi feladatok ellátása biztosítható, az adatvédelmi e</w:t>
      </w:r>
      <w:r>
        <w:t>lőírások megsértése megelőzhető, az adatvédelmi incidensek körülményei felderíthetők és indokolt esetben felelősségre vonási eljárás kezdeményezhető.</w:t>
      </w:r>
    </w:p>
    <w:p w:rsidR="0059617E" w:rsidRDefault="00255227">
      <w:pPr>
        <w:pStyle w:val="Cmsor2"/>
        <w:numPr>
          <w:ilvl w:val="0"/>
          <w:numId w:val="2"/>
        </w:numPr>
      </w:pPr>
      <w:bookmarkStart w:id="7" w:name="__RefHeading___Toc3537_4198034125"/>
      <w:bookmarkStart w:id="8" w:name="_Toc531095541"/>
      <w:bookmarkEnd w:id="7"/>
      <w:r>
        <w:t>A Szabályzat hatálya</w:t>
      </w:r>
      <w:bookmarkEnd w:id="8"/>
    </w:p>
    <w:p w:rsidR="0059617E" w:rsidRDefault="00255227">
      <w:pPr>
        <w:pStyle w:val="Cmsor3"/>
        <w:numPr>
          <w:ilvl w:val="1"/>
          <w:numId w:val="2"/>
        </w:numPr>
      </w:pPr>
      <w:bookmarkStart w:id="9" w:name="__RefHeading___Toc3337_4198034125"/>
      <w:bookmarkEnd w:id="9"/>
      <w:r>
        <w:t>A Szabályzat személyi hatálya</w:t>
      </w:r>
    </w:p>
    <w:p w:rsidR="0059617E" w:rsidRDefault="00255227">
      <w:pPr>
        <w:ind w:left="397"/>
      </w:pPr>
      <w:r>
        <w:t>A Szabályzat személyi hatálya kiterjed az Adatkezelővel</w:t>
      </w:r>
      <w:r>
        <w:t xml:space="preserve"> munkaviszonyban, illetve munkavégzésre irányuló egyéb jogviszonyban álló természetes személyekre (a továbbiakban együtt: foglalkoztatott).</w:t>
      </w:r>
    </w:p>
    <w:p w:rsidR="0059617E" w:rsidRDefault="00255227">
      <w:pPr>
        <w:pStyle w:val="Cmsor3"/>
        <w:numPr>
          <w:ilvl w:val="1"/>
          <w:numId w:val="2"/>
        </w:numPr>
      </w:pPr>
      <w:bookmarkStart w:id="10" w:name="__RefHeading___Toc3339_4198034125"/>
      <w:bookmarkEnd w:id="10"/>
      <w:r>
        <w:t>A Szabályzat tárgyi hatálya</w:t>
      </w:r>
    </w:p>
    <w:p w:rsidR="0059617E" w:rsidRDefault="00255227">
      <w:r>
        <w:t>A Szabályzat tárgyi hatálya kiterjed az Adatkezelőnél folytatott minden olyan teljesen v</w:t>
      </w:r>
      <w:r>
        <w:t>agy részben automatizált eszközzel, illetve manuális módon végzett minden adatkezelési tevékenységre, amely természetes személy adataira irányul, valamint az adatkezelésre felhasznált eszközökre.</w:t>
      </w:r>
    </w:p>
    <w:p w:rsidR="0059617E" w:rsidRDefault="00255227">
      <w:pPr>
        <w:pStyle w:val="Cmsor3"/>
        <w:numPr>
          <w:ilvl w:val="1"/>
          <w:numId w:val="2"/>
        </w:numPr>
      </w:pPr>
      <w:bookmarkStart w:id="11" w:name="__RefHeading___Toc3339_41980341251"/>
      <w:bookmarkEnd w:id="11"/>
      <w:r>
        <w:t>A Szabályzat időbeli hatálya</w:t>
      </w:r>
    </w:p>
    <w:p w:rsidR="0059617E" w:rsidRDefault="00255227">
      <w:r>
        <w:t xml:space="preserve">A Szabályzat időbeli hatálya a </w:t>
      </w:r>
      <w:r>
        <w:t>hatálybalépés napjától a visszavonásig érvényes.</w:t>
      </w:r>
    </w:p>
    <w:p w:rsidR="0059617E" w:rsidRDefault="00255227">
      <w:pPr>
        <w:pStyle w:val="Cmsor2"/>
        <w:numPr>
          <w:ilvl w:val="0"/>
          <w:numId w:val="2"/>
        </w:numPr>
      </w:pPr>
      <w:bookmarkStart w:id="12" w:name="__RefHeading___Toc3535_4198034125"/>
      <w:bookmarkStart w:id="13" w:name="_Toc531095542"/>
      <w:bookmarkEnd w:id="12"/>
      <w:r>
        <w:t>A Szabályzat jogszabályi alapjai</w:t>
      </w:r>
      <w:bookmarkEnd w:id="13"/>
    </w:p>
    <w:p w:rsidR="0059617E" w:rsidRDefault="00255227">
      <w:r>
        <w:t>A Szabályzatban nem részletezett kérdésekben a hatályos jogszabályi előírások, különösen</w:t>
      </w:r>
    </w:p>
    <w:p w:rsidR="0059617E" w:rsidRDefault="00255227">
      <w:pPr>
        <w:pStyle w:val="Listaszerbekezds"/>
        <w:numPr>
          <w:ilvl w:val="0"/>
          <w:numId w:val="27"/>
        </w:numPr>
      </w:pPr>
      <w:bookmarkStart w:id="14" w:name="__RefHeading___Toc1841_4034726449"/>
      <w:bookmarkEnd w:id="14"/>
      <w:r>
        <w:t>Magyarország Alaptörvénye,</w:t>
      </w:r>
    </w:p>
    <w:p w:rsidR="0059617E" w:rsidRDefault="00255227">
      <w:pPr>
        <w:pStyle w:val="Listaszerbekezds"/>
        <w:numPr>
          <w:ilvl w:val="0"/>
          <w:numId w:val="27"/>
        </w:numPr>
      </w:pPr>
      <w:bookmarkStart w:id="15" w:name="__RefHeading___Toc1845_4034726449"/>
      <w:bookmarkEnd w:id="15"/>
      <w:r>
        <w:t xml:space="preserve">az Európai Parlament és a Tanács (EU) 2016/679 rendelete </w:t>
      </w:r>
      <w:r>
        <w:t xml:space="preserve">(2016. április 27.) a természetes személyeknek a személyes adatok kezelése tekintetében történő védelméről és az ilyen adatok szabad áramlásáról, valamint a 95/46/EK rendelet hatályon kívül helyezéséről (a továbbiakban: GDPR, illetve általános adatvédelmi </w:t>
      </w:r>
      <w:r>
        <w:t>rendelet),</w:t>
      </w:r>
    </w:p>
    <w:p w:rsidR="0059617E" w:rsidRDefault="00255227">
      <w:pPr>
        <w:pStyle w:val="Listaszerbekezds"/>
        <w:numPr>
          <w:ilvl w:val="0"/>
          <w:numId w:val="27"/>
        </w:numPr>
      </w:pPr>
      <w:bookmarkStart w:id="16" w:name="__RefHeading___Toc1843_4034726449"/>
      <w:bookmarkEnd w:id="16"/>
      <w:r>
        <w:t>az információs önrendelkezési jogról és az információszabadságról szóló 2011. évi CXII. törvény (a továbbiakban: Info tv.),</w:t>
      </w:r>
    </w:p>
    <w:p w:rsidR="0059617E" w:rsidRDefault="00255227">
      <w:pPr>
        <w:pStyle w:val="Listaszerbekezds"/>
        <w:numPr>
          <w:ilvl w:val="0"/>
          <w:numId w:val="27"/>
        </w:numPr>
        <w:spacing w:before="0" w:after="0"/>
      </w:pPr>
      <w:bookmarkStart w:id="17" w:name="__RefHeading___Toc1851_4034726449"/>
      <w:bookmarkEnd w:id="17"/>
      <w:r>
        <w:t>a Polgári Törvénykönyvről szóló 2013. évi V. törvény (a továbbiakban: Polgári Törvénykönyv),</w:t>
      </w:r>
    </w:p>
    <w:p w:rsidR="0059617E" w:rsidRDefault="00255227">
      <w:pPr>
        <w:pStyle w:val="Tblzattartalom"/>
        <w:widowControl w:val="0"/>
        <w:numPr>
          <w:ilvl w:val="0"/>
          <w:numId w:val="27"/>
        </w:numPr>
        <w:spacing w:before="0" w:after="0"/>
      </w:pPr>
      <w:r>
        <w:t xml:space="preserve">a gyermekek védelméről és a </w:t>
      </w:r>
      <w:r>
        <w:t>gyámügyi igazgatásról szóló 1997. évi XXXI. törvény,</w:t>
      </w:r>
    </w:p>
    <w:p w:rsidR="0059617E" w:rsidRDefault="00255227">
      <w:pPr>
        <w:pStyle w:val="Tblzattartalom"/>
        <w:widowControl w:val="0"/>
        <w:numPr>
          <w:ilvl w:val="0"/>
          <w:numId w:val="27"/>
        </w:numPr>
        <w:spacing w:before="0" w:after="0"/>
      </w:pPr>
      <w:r>
        <w:t>a bűncselekmények áldozatainak segítéséről és az állami kárenyhítésről szóló 2005. évi CXXXV. törvény,</w:t>
      </w:r>
    </w:p>
    <w:p w:rsidR="0059617E" w:rsidRDefault="00255227">
      <w:pPr>
        <w:pStyle w:val="Tblzattartalom"/>
        <w:widowControl w:val="0"/>
        <w:numPr>
          <w:ilvl w:val="0"/>
          <w:numId w:val="27"/>
        </w:numPr>
        <w:spacing w:before="0" w:after="0"/>
      </w:pPr>
      <w:r>
        <w:t xml:space="preserve">a gyámhatóságok, a területi gyermekvédelmi szakszolgálatok, a gyermekjóléti szolgálatok és a </w:t>
      </w:r>
      <w:r>
        <w:t>személyes gondoskodást nyújtó szervek és személyek által kezelt személyes adatokról szóló 235/1997. (XII. 17.) Korm. rendelet,</w:t>
      </w:r>
    </w:p>
    <w:p w:rsidR="0059617E" w:rsidRDefault="00255227">
      <w:pPr>
        <w:pStyle w:val="Tblzattartalom"/>
        <w:widowControl w:val="0"/>
        <w:numPr>
          <w:ilvl w:val="0"/>
          <w:numId w:val="27"/>
        </w:numPr>
        <w:spacing w:before="0" w:after="0"/>
      </w:pPr>
      <w:r>
        <w:rPr>
          <w:rFonts w:cs="Arial Unicode MS"/>
          <w:color w:val="000000"/>
        </w:rPr>
        <w:t>a személyes gondoskodást nyújtó gyermekjóléti, gyermekvédelmi intézmények, valamint személyek szakmai feladatairól és működésük f</w:t>
      </w:r>
      <w:r>
        <w:rPr>
          <w:rFonts w:cs="Arial Unicode MS"/>
          <w:color w:val="000000"/>
        </w:rPr>
        <w:t>eltételeiről szóló 15/1998. (IV. 30.) NM rendelet,</w:t>
      </w:r>
    </w:p>
    <w:p w:rsidR="0059617E" w:rsidRDefault="00255227">
      <w:pPr>
        <w:pStyle w:val="Tblzattartalom"/>
        <w:widowControl w:val="0"/>
        <w:numPr>
          <w:ilvl w:val="0"/>
          <w:numId w:val="27"/>
        </w:numPr>
        <w:spacing w:before="0" w:after="0"/>
      </w:pPr>
      <w:r>
        <w:rPr>
          <w:rFonts w:cs="Arial Unicode MS"/>
          <w:color w:val="000000"/>
        </w:rPr>
        <w:t>a gyermekek védelme érdekében egyes törvények módosításáról szóló 2024. évi XXX. törvény,</w:t>
      </w:r>
    </w:p>
    <w:p w:rsidR="0059617E" w:rsidRDefault="00255227">
      <w:pPr>
        <w:pStyle w:val="Listaszerbekezds"/>
        <w:numPr>
          <w:ilvl w:val="0"/>
          <w:numId w:val="27"/>
        </w:numPr>
        <w:spacing w:before="0" w:after="0"/>
      </w:pPr>
      <w:r>
        <w:t>a panaszokról és a közérdekű bejelentésekről 2013. évi CLXV. törvény,</w:t>
      </w:r>
    </w:p>
    <w:p w:rsidR="0059617E" w:rsidRDefault="00255227">
      <w:pPr>
        <w:pStyle w:val="Listaszerbekezds"/>
        <w:numPr>
          <w:ilvl w:val="0"/>
          <w:numId w:val="27"/>
        </w:numPr>
      </w:pPr>
      <w:r>
        <w:t>a panaszokról, a közérdekű bejelentésekről, v</w:t>
      </w:r>
      <w:r>
        <w:t>alamint a visszaélések bejelentésével összefüggő szabályokról szóló 2023. évi XXV. törvény,</w:t>
      </w:r>
    </w:p>
    <w:p w:rsidR="0059617E" w:rsidRDefault="00255227">
      <w:pPr>
        <w:pStyle w:val="Listaszerbekezds"/>
        <w:numPr>
          <w:ilvl w:val="0"/>
          <w:numId w:val="27"/>
        </w:numPr>
      </w:pPr>
      <w:r>
        <w:t>a munka törvénykönyvéről szóló 2012. évi I. törvény,</w:t>
      </w:r>
    </w:p>
    <w:p w:rsidR="0059617E" w:rsidRDefault="00255227">
      <w:pPr>
        <w:pStyle w:val="Listaszerbekezds"/>
        <w:numPr>
          <w:ilvl w:val="0"/>
          <w:numId w:val="27"/>
        </w:numPr>
      </w:pPr>
      <w:r>
        <w:lastRenderedPageBreak/>
        <w:t>a munkavédelemről szóló 1993. évi XCIII. törvény,</w:t>
      </w:r>
    </w:p>
    <w:p w:rsidR="0059617E" w:rsidRDefault="00255227">
      <w:pPr>
        <w:pStyle w:val="Listaszerbekezds"/>
        <w:numPr>
          <w:ilvl w:val="0"/>
          <w:numId w:val="27"/>
        </w:numPr>
      </w:pPr>
      <w:r>
        <w:t>a közalkalmazottak jogállásáról szóló 1992. évi XXXIII. törvé</w:t>
      </w:r>
      <w:r>
        <w:t>ny,</w:t>
      </w:r>
    </w:p>
    <w:p w:rsidR="0059617E" w:rsidRDefault="00255227">
      <w:pPr>
        <w:pStyle w:val="Listaszerbekezds"/>
        <w:numPr>
          <w:ilvl w:val="0"/>
          <w:numId w:val="27"/>
        </w:numPr>
      </w:pPr>
      <w:r>
        <w:t>a személyi jövedelemadóról szóló 1995. évi CXVII. törvény,</w:t>
      </w:r>
    </w:p>
    <w:p w:rsidR="0059617E" w:rsidRDefault="00255227">
      <w:pPr>
        <w:pStyle w:val="Listaszerbekezds"/>
        <w:numPr>
          <w:ilvl w:val="0"/>
          <w:numId w:val="27"/>
        </w:numPr>
      </w:pPr>
      <w:r>
        <w:t>a társadalombiztosítás ellátásaira és a magánnyugdíjra jogosultakról, valamint e szolgáltatások fedezetéről szóló 1997. évi LXXX. törvény,</w:t>
      </w:r>
    </w:p>
    <w:p w:rsidR="0059617E" w:rsidRDefault="00255227">
      <w:pPr>
        <w:pStyle w:val="Listaszerbekezds"/>
        <w:numPr>
          <w:ilvl w:val="0"/>
          <w:numId w:val="27"/>
        </w:numPr>
      </w:pPr>
      <w:r>
        <w:t>a társadalombiztosítási nyugellátásról szóló 1997. évi</w:t>
      </w:r>
      <w:r>
        <w:t xml:space="preserve"> LXXXI. törvény,</w:t>
      </w:r>
    </w:p>
    <w:p w:rsidR="0059617E" w:rsidRDefault="00255227">
      <w:pPr>
        <w:pStyle w:val="Listaszerbekezds"/>
        <w:numPr>
          <w:ilvl w:val="0"/>
          <w:numId w:val="27"/>
        </w:numPr>
      </w:pPr>
      <w:r>
        <w:t>az egészségügyi hozzájárulásról szóló 1998. évi LXVI. törvény,</w:t>
      </w:r>
    </w:p>
    <w:p w:rsidR="0059617E" w:rsidRDefault="00255227">
      <w:pPr>
        <w:pStyle w:val="Listaszerbekezds"/>
        <w:numPr>
          <w:ilvl w:val="0"/>
          <w:numId w:val="27"/>
        </w:numPr>
      </w:pPr>
      <w:r>
        <w:t>a magánnyugdíjról és a magán-nyugdíjpénztárakról szóló 1997. évi LXXXII. törvény,</w:t>
      </w:r>
    </w:p>
    <w:p w:rsidR="0059617E" w:rsidRDefault="00255227">
      <w:pPr>
        <w:pStyle w:val="Listaszerbekezds"/>
        <w:numPr>
          <w:ilvl w:val="0"/>
          <w:numId w:val="27"/>
        </w:numPr>
      </w:pPr>
      <w:r>
        <w:t>a családok támogatásáról szóló 1998. évi LXXXIV. törvény,</w:t>
      </w:r>
    </w:p>
    <w:p w:rsidR="0059617E" w:rsidRDefault="00255227">
      <w:pPr>
        <w:pStyle w:val="Listaszerbekezds"/>
        <w:numPr>
          <w:ilvl w:val="0"/>
          <w:numId w:val="27"/>
        </w:numPr>
        <w:spacing w:before="0" w:after="0"/>
      </w:pPr>
      <w:r>
        <w:t>az egészségügyi és a hozzájuk kapcso</w:t>
      </w:r>
      <w:r>
        <w:t>lódó személyes adatok kezeléséről és védelméről szóló 1997. évi XLVII. törvény,</w:t>
      </w:r>
    </w:p>
    <w:p w:rsidR="0059617E" w:rsidRDefault="00255227">
      <w:pPr>
        <w:pStyle w:val="Listaszerbekezds"/>
        <w:numPr>
          <w:ilvl w:val="0"/>
          <w:numId w:val="27"/>
        </w:numPr>
        <w:spacing w:before="0" w:after="0"/>
      </w:pPr>
      <w:r>
        <w:t>a gyermekek védelméről és a gyámügyi igazgatásról szóló 1997. évi XXXI. törvény</w:t>
      </w:r>
    </w:p>
    <w:p w:rsidR="0059617E" w:rsidRDefault="00255227">
      <w:pPr>
        <w:pStyle w:val="Listaszerbekezds"/>
        <w:numPr>
          <w:ilvl w:val="0"/>
          <w:numId w:val="27"/>
        </w:numPr>
        <w:spacing w:before="0" w:after="0"/>
      </w:pPr>
      <w:r>
        <w:t xml:space="preserve"> a gyermekek védelme érdekében egyes törvények módosításáról szóló 2024. évi XXX. törvény,</w:t>
      </w:r>
    </w:p>
    <w:p w:rsidR="0059617E" w:rsidRDefault="00255227">
      <w:pPr>
        <w:pStyle w:val="Listaszerbekezds"/>
        <w:numPr>
          <w:ilvl w:val="0"/>
          <w:numId w:val="27"/>
        </w:numPr>
        <w:spacing w:before="0" w:after="0"/>
      </w:pPr>
      <w:r>
        <w:t>a gye</w:t>
      </w:r>
      <w:r>
        <w:t>rmekvédelmi intézményben foglalkoztatott személyek pszichológiai alkalmassági vizsgálatáról szóló 191/2024. (VII. 8.) Korm. rendelet,</w:t>
      </w:r>
    </w:p>
    <w:p w:rsidR="0059617E" w:rsidRDefault="00255227">
      <w:pPr>
        <w:pStyle w:val="Listaszerbekezds"/>
        <w:numPr>
          <w:ilvl w:val="0"/>
          <w:numId w:val="27"/>
        </w:numPr>
        <w:spacing w:before="0" w:after="0"/>
      </w:pPr>
      <w:r>
        <w:t>a gyámhatóságokról, valamint a gyermekvédelmi és gyámügyi eljárásról szóló 149/1997. (IX. 10.) Korm. rendelet módosításár</w:t>
      </w:r>
      <w:r>
        <w:t>ól szóló 192/2024. (VII. 8.) Korm. rendelet,</w:t>
      </w:r>
    </w:p>
    <w:p w:rsidR="0059617E" w:rsidRDefault="00255227">
      <w:pPr>
        <w:pStyle w:val="Listaszerbekezds"/>
        <w:numPr>
          <w:ilvl w:val="0"/>
          <w:numId w:val="27"/>
        </w:numPr>
        <w:spacing w:before="0" w:after="0"/>
      </w:pPr>
      <w:r>
        <w:t>az egyes kormányrendeleteknek a gyermekek védelme érdekében szükséges módosításáról szóló 193/2024. (VII. 8.) Korm. rendelet,</w:t>
      </w:r>
    </w:p>
    <w:p w:rsidR="0059617E" w:rsidRDefault="00255227">
      <w:pPr>
        <w:pStyle w:val="Listaszerbekezds"/>
        <w:numPr>
          <w:ilvl w:val="0"/>
          <w:numId w:val="27"/>
        </w:numPr>
        <w:spacing w:before="0" w:after="0"/>
      </w:pPr>
      <w:r>
        <w:t>az egyes gyermekvédelmi és szociális tárgyú kormányrendeletek módosításáról szóló 19</w:t>
      </w:r>
      <w:r>
        <w:t>4/2024. (VII. 8.) Korm. rendelet,</w:t>
      </w:r>
    </w:p>
    <w:p w:rsidR="0059617E" w:rsidRDefault="00255227">
      <w:pPr>
        <w:pStyle w:val="Tblzattartalom"/>
        <w:widowControl w:val="0"/>
        <w:numPr>
          <w:ilvl w:val="0"/>
          <w:numId w:val="27"/>
        </w:numPr>
        <w:spacing w:before="0" w:after="0"/>
      </w:pPr>
      <w:r>
        <w:t>a munkavédelemről szóló 1993. évi XCIII. törvény egyes rendelkezéseinek végrehajtásáról szóló 5/1993. (XII. 26.) MüM rendelet,</w:t>
      </w:r>
    </w:p>
    <w:p w:rsidR="0059617E" w:rsidRDefault="00255227">
      <w:pPr>
        <w:pStyle w:val="Tblzattartalom"/>
        <w:widowControl w:val="0"/>
        <w:numPr>
          <w:ilvl w:val="0"/>
          <w:numId w:val="27"/>
        </w:numPr>
        <w:spacing w:before="0" w:after="0"/>
      </w:pPr>
      <w:r>
        <w:t>a munkaköri, szakmai, illetve személyi higiénés alkalmasság orvosi vizsgálatáról és véleményezé</w:t>
      </w:r>
      <w:r>
        <w:t>séről szóló 33/1998. (VI.24.) NM rendelet,</w:t>
      </w:r>
    </w:p>
    <w:p w:rsidR="0059617E" w:rsidRDefault="00255227">
      <w:pPr>
        <w:pStyle w:val="Listaszerbekezds"/>
        <w:numPr>
          <w:ilvl w:val="0"/>
          <w:numId w:val="27"/>
        </w:numPr>
        <w:spacing w:before="0" w:after="0"/>
      </w:pPr>
      <w:r>
        <w:t>az adózás rendjéről szóló 2017. évi CL. törvény,</w:t>
      </w:r>
    </w:p>
    <w:p w:rsidR="0059617E" w:rsidRDefault="00255227">
      <w:pPr>
        <w:pStyle w:val="Listaszerbekezds"/>
        <w:numPr>
          <w:ilvl w:val="0"/>
          <w:numId w:val="27"/>
        </w:numPr>
        <w:spacing w:before="0" w:after="0"/>
      </w:pPr>
      <w:r>
        <w:t>a számvitelről szóló 2000. évi C. törvény,</w:t>
      </w:r>
    </w:p>
    <w:p w:rsidR="0059617E" w:rsidRDefault="00255227">
      <w:pPr>
        <w:pStyle w:val="Tblzattartalom"/>
        <w:widowControl w:val="0"/>
        <w:numPr>
          <w:ilvl w:val="0"/>
          <w:numId w:val="27"/>
        </w:numPr>
        <w:spacing w:before="0" w:after="0"/>
      </w:pPr>
      <w:r>
        <w:t>az államháztartásról szóló 2011. évi CXCV. törvény,</w:t>
      </w:r>
    </w:p>
    <w:p w:rsidR="0059617E" w:rsidRDefault="00255227">
      <w:pPr>
        <w:pStyle w:val="Tblzattartalom"/>
        <w:widowControl w:val="0"/>
        <w:numPr>
          <w:ilvl w:val="0"/>
          <w:numId w:val="27"/>
        </w:numPr>
        <w:spacing w:before="0" w:after="0"/>
      </w:pPr>
      <w:r>
        <w:t>a nemzeti vagyonról szóló 2011. évi CXCVI. törvény,</w:t>
      </w:r>
    </w:p>
    <w:p w:rsidR="0059617E" w:rsidRDefault="00255227">
      <w:pPr>
        <w:pStyle w:val="Tblzattartalom"/>
        <w:widowControl w:val="0"/>
        <w:numPr>
          <w:ilvl w:val="0"/>
          <w:numId w:val="27"/>
        </w:numPr>
        <w:spacing w:before="0" w:after="0"/>
      </w:pPr>
      <w:r>
        <w:t xml:space="preserve">a </w:t>
      </w:r>
      <w:r>
        <w:t>közbeszerzésekről szóló 2015. évi CXLIII. törvény</w:t>
      </w:r>
    </w:p>
    <w:p w:rsidR="0059617E" w:rsidRDefault="00255227">
      <w:r>
        <w:t>vonatkozó rendelkezéseit kell alkalmazni.</w:t>
      </w:r>
    </w:p>
    <w:p w:rsidR="0059617E" w:rsidRDefault="00255227">
      <w:pPr>
        <w:pStyle w:val="Cmsor2"/>
        <w:numPr>
          <w:ilvl w:val="0"/>
          <w:numId w:val="2"/>
        </w:numPr>
      </w:pPr>
      <w:bookmarkStart w:id="18" w:name="__RefHeading___Toc3533_4198034125"/>
      <w:bookmarkStart w:id="19" w:name="_Toc531095543"/>
      <w:bookmarkEnd w:id="18"/>
      <w:r>
        <w:t>A Szabályzat alkalmazása során használatos alapfogalmak</w:t>
      </w:r>
      <w:bookmarkEnd w:id="19"/>
    </w:p>
    <w:tbl>
      <w:tblPr>
        <w:tblW w:w="5000" w:type="pct"/>
        <w:tblInd w:w="-5" w:type="dxa"/>
        <w:tblLayout w:type="fixed"/>
        <w:tblCellMar>
          <w:top w:w="55" w:type="dxa"/>
          <w:bottom w:w="55" w:type="dxa"/>
        </w:tblCellMar>
        <w:tblLook w:val="04A0" w:firstRow="1" w:lastRow="0" w:firstColumn="1" w:lastColumn="0" w:noHBand="0" w:noVBand="1"/>
      </w:tblPr>
      <w:tblGrid>
        <w:gridCol w:w="2641"/>
        <w:gridCol w:w="7555"/>
      </w:tblGrid>
      <w:tr w:rsidR="0059617E">
        <w:trPr>
          <w:trHeight w:val="102"/>
        </w:trPr>
        <w:tc>
          <w:tcPr>
            <w:tcW w:w="2643" w:type="dxa"/>
            <w:tcBorders>
              <w:top w:val="single" w:sz="4" w:space="0" w:color="000000"/>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Érintett:</w:t>
            </w:r>
          </w:p>
        </w:tc>
        <w:tc>
          <w:tcPr>
            <w:tcW w:w="7562" w:type="dxa"/>
            <w:tcBorders>
              <w:top w:val="single" w:sz="4" w:space="0" w:color="000000"/>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Bármely információ alapján azonosított vagy azonosítható természetes személy.</w:t>
            </w:r>
          </w:p>
        </w:tc>
      </w:tr>
      <w:tr w:rsidR="0059617E">
        <w:trPr>
          <w:trHeight w:val="308"/>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Személyes adat:</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 xml:space="preserve">Az </w:t>
            </w:r>
            <w:r>
              <w:rPr>
                <w:rFonts w:eastAsia="Calibri"/>
                <w:kern w:val="0"/>
                <w:lang w:eastAsia="en-US" w:bidi="ar-SA"/>
              </w:rPr>
              <w:t>érintettre vonatkozó bármely információ.</w:t>
            </w:r>
          </w:p>
        </w:tc>
      </w:tr>
      <w:tr w:rsidR="0059617E">
        <w:trPr>
          <w:trHeight w:val="1222"/>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Azonosítható természetes személy:</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 xml:space="preserve">Az a természetes személy, aki közvetlen vagy közvetett módon, különösen valamely azonosító, például név, azonosító szám, helymeghatározó adat, online azonosító vagy a természetes </w:t>
            </w:r>
            <w:r>
              <w:rPr>
                <w:rFonts w:eastAsia="Calibri"/>
                <w:kern w:val="0"/>
                <w:lang w:eastAsia="en-US" w:bidi="ar-SA"/>
              </w:rPr>
              <w:t>személy fizikai, fiziológiai, genetikai, szellemi, gazdasági, kulturális vagy szociális azonosságára vonatkozó egy vagy több tényező alapján azonosítható.</w:t>
            </w:r>
          </w:p>
        </w:tc>
      </w:tr>
      <w:tr w:rsidR="0059617E">
        <w:trPr>
          <w:trHeight w:val="458"/>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Adatkezelő:</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Az a természetes vagy jogi személy, illetve jogi személyiséggel nem rendelkező szervezet</w:t>
            </w:r>
            <w:r>
              <w:rPr>
                <w:rFonts w:eastAsia="Calibri"/>
                <w:kern w:val="0"/>
                <w:lang w:eastAsia="en-US" w:bidi="ar-SA"/>
              </w:rPr>
              <w:t xml:space="preserve">, aki vagy amely – törvényben vagy az Európai Unió kötelező jogi aktusában (GDPR) meghatározott keretek között – önállóan vagy másokkal együtt az adat kezelésének célját meghatározza, az adatkezelésre (beleértve a felhasznált eszközt) vonatkozó döntéseket </w:t>
            </w:r>
            <w:r>
              <w:rPr>
                <w:rFonts w:eastAsia="Calibri"/>
                <w:kern w:val="0"/>
                <w:lang w:eastAsia="en-US" w:bidi="ar-SA"/>
              </w:rPr>
              <w:t>meghozza és végrehajtja, vagy az adatfeldolgozóval végrehajtatja.</w:t>
            </w:r>
          </w:p>
        </w:tc>
      </w:tr>
      <w:tr w:rsidR="0059617E">
        <w:trPr>
          <w:trHeight w:val="2035"/>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lastRenderedPageBreak/>
              <w:t>Adatkezelés:</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 xml:space="preserve">Az alkalmazott eljárástól függetlenül az adaton végzett bármely művelet vagy a műveletek összessége, így különösen gyűjtése, felvétele, rögzítése, rendszerezése, tárolása, </w:t>
            </w:r>
            <w:r>
              <w:rPr>
                <w:rFonts w:eastAsia="Calibri"/>
                <w:kern w:val="0"/>
                <w:lang w:eastAsia="en-US" w:bidi="ar-SA"/>
              </w:rPr>
              <w:t>megváltoztatása, felhasználása, lekérdezése, továbbítása, nyilvánosságra hozatala, összehangolása vagy összekapcsolása, zárolása, törlése és megsemmisítése, valamint az adat további felhasználásának megakadályozása, fénykép-, hang- vagy képfelvétel készíté</w:t>
            </w:r>
            <w:r>
              <w:rPr>
                <w:rFonts w:eastAsia="Calibri"/>
                <w:kern w:val="0"/>
                <w:lang w:eastAsia="en-US" w:bidi="ar-SA"/>
              </w:rPr>
              <w:t>se, valamint a személy azonosítására alkalmas fizikai jellemzők (pl.: ujj- vagy tenyérnyomat, DNS-minta, íriszkép) rögzítése.</w:t>
            </w:r>
          </w:p>
        </w:tc>
      </w:tr>
      <w:tr w:rsidR="0059617E">
        <w:trPr>
          <w:trHeight w:val="140"/>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Adatállomány:</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Az egy nyilvántartásban kezelt adatok összessége.</w:t>
            </w:r>
          </w:p>
        </w:tc>
      </w:tr>
      <w:tr w:rsidR="0059617E">
        <w:trPr>
          <w:trHeight w:val="480"/>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Adatfeldolgozás:</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 xml:space="preserve">Az adatkezelő megbízásából vagy rendelkezése </w:t>
            </w:r>
            <w:r>
              <w:rPr>
                <w:rFonts w:eastAsia="Calibri"/>
                <w:kern w:val="0"/>
                <w:lang w:eastAsia="en-US" w:bidi="ar-SA"/>
              </w:rPr>
              <w:t>alapján eljáró adatfeldolgozó által végzett adatkezelési műveletek összessége.</w:t>
            </w:r>
          </w:p>
        </w:tc>
      </w:tr>
      <w:tr w:rsidR="0059617E">
        <w:trPr>
          <w:trHeight w:val="522"/>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Adatkezelés korlátozása:</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A tárolt adat zárolása az adat további kezelésének korlátozása céljából történő megjelölése útján.</w:t>
            </w:r>
          </w:p>
        </w:tc>
      </w:tr>
      <w:tr w:rsidR="0059617E">
        <w:trPr>
          <w:trHeight w:val="1003"/>
        </w:trPr>
        <w:tc>
          <w:tcPr>
            <w:tcW w:w="2643" w:type="dxa"/>
            <w:tcBorders>
              <w:top w:val="single" w:sz="4" w:space="0" w:color="000000"/>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Adatfeldolgozó:</w:t>
            </w:r>
          </w:p>
        </w:tc>
        <w:tc>
          <w:tcPr>
            <w:tcW w:w="7562" w:type="dxa"/>
            <w:tcBorders>
              <w:top w:val="single" w:sz="4" w:space="0" w:color="000000"/>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Az a természetes vagy jogi személy,</w:t>
            </w:r>
            <w:r>
              <w:rPr>
                <w:rFonts w:eastAsia="Calibri"/>
                <w:kern w:val="0"/>
                <w:lang w:eastAsia="en-US" w:bidi="ar-SA"/>
              </w:rPr>
              <w:t xml:space="preserve"> illetve jogi személyiséggel nem rendelkező szervezet, aki vagy amely – törvényben vagy az Európai Unió kötelező jogi aktusában (GDPR) meghatározott keretek között és feltételekkel – az adatkezelő megbízásából vagy rendelkezése alapján személyes adatokat k</w:t>
            </w:r>
            <w:r>
              <w:rPr>
                <w:rFonts w:eastAsia="Calibri"/>
                <w:kern w:val="0"/>
                <w:lang w:eastAsia="en-US" w:bidi="ar-SA"/>
              </w:rPr>
              <w:t>ezel.</w:t>
            </w:r>
          </w:p>
        </w:tc>
      </w:tr>
      <w:tr w:rsidR="0059617E">
        <w:trPr>
          <w:trHeight w:val="1019"/>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Adatvédelmi incidens:</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Az adatbiztonság olyan sérelme, amely a továbbított, tárolt vagy más módon kezelt személyes adatok véletlen vagy jogellenes megsemmisülését, elvesztését, módosulását, jogosulatlan továbbítását vagy nyilvánosságra hozatalát, vag</w:t>
            </w:r>
            <w:r>
              <w:rPr>
                <w:rFonts w:eastAsia="Calibri"/>
                <w:kern w:val="0"/>
                <w:lang w:eastAsia="en-US" w:bidi="ar-SA"/>
              </w:rPr>
              <w:t>y az azokhoz való jogosulatlan hozzáférést eredményezi.</w:t>
            </w:r>
          </w:p>
        </w:tc>
      </w:tr>
      <w:tr w:rsidR="0059617E">
        <w:trPr>
          <w:trHeight w:val="240"/>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Adatmegsemmisítés:</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Az adatot tartalmazó adathordozó teljes fizikai megsemmisítése.</w:t>
            </w:r>
          </w:p>
        </w:tc>
      </w:tr>
      <w:tr w:rsidR="0059617E">
        <w:trPr>
          <w:trHeight w:val="37"/>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Adattovábbítás:</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Az adat meghatározott harmadik személy számára történő hozzáférhetővé tétele.</w:t>
            </w:r>
          </w:p>
        </w:tc>
      </w:tr>
      <w:tr w:rsidR="0059617E">
        <w:trPr>
          <w:trHeight w:val="498"/>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Adattörlés:</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 xml:space="preserve">Az adat </w:t>
            </w:r>
            <w:r>
              <w:rPr>
                <w:rFonts w:eastAsia="Calibri"/>
                <w:kern w:val="0"/>
                <w:lang w:eastAsia="en-US" w:bidi="ar-SA"/>
              </w:rPr>
              <w:t>felismerhetetlenné tétele oly módon, hogy a helyreállítása többé nem lehetséges.</w:t>
            </w:r>
          </w:p>
        </w:tc>
      </w:tr>
      <w:tr w:rsidR="0059617E">
        <w:trPr>
          <w:trHeight w:val="1163"/>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Álnevesítés:</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Személyes adat olyan módon történő kezelése, amely – a személyes adattól elkülönítve tárolt – további információ felhasználása nélkül megállapíthatatlanná teszi,</w:t>
            </w:r>
            <w:r>
              <w:rPr>
                <w:rFonts w:eastAsia="Calibri"/>
                <w:kern w:val="0"/>
                <w:lang w:eastAsia="en-US" w:bidi="ar-SA"/>
              </w:rPr>
              <w:t xml:space="preserve"> hogy a személyes adat mely érintettre vonatkozik, valamint műszaki és szervezési intézkedések megtételével biztosítja, hogy azt azonosított vagy azonosítható természetes személyhez ne lehessen kapcsolni.</w:t>
            </w:r>
          </w:p>
        </w:tc>
      </w:tr>
      <w:tr w:rsidR="0059617E">
        <w:trPr>
          <w:trHeight w:val="849"/>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Biometrikus adat:</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Egy természetes személy fizikai,</w:t>
            </w:r>
            <w:r>
              <w:rPr>
                <w:rFonts w:eastAsia="Calibri"/>
                <w:kern w:val="0"/>
                <w:lang w:eastAsia="en-US" w:bidi="ar-SA"/>
              </w:rPr>
              <w:t xml:space="preserve"> fiziológiai vagy viselkedési jellemzőire vonatkozó olyan, sajátos technikai eljárásokkal nyert személyes adat, amely lehetővé teszi vagy megerősíti a természetes személy egyedi azonosítását, mint például az arckép vagy a daktiloszkópiai adat.</w:t>
            </w:r>
          </w:p>
        </w:tc>
      </w:tr>
      <w:tr w:rsidR="0059617E">
        <w:trPr>
          <w:trHeight w:val="1158"/>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Bűnügyi sze</w:t>
            </w:r>
            <w:r>
              <w:rPr>
                <w:rFonts w:eastAsia="Calibri"/>
                <w:kern w:val="0"/>
                <w:lang w:eastAsia="en-US" w:bidi="ar-SA"/>
              </w:rPr>
              <w:t>mélyes adat:</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A büntetőeljárás során vagy azt megelőzően a bűncselekménnyel vagy a büntetőeljárással összefüggésben, a büntetőeljárás lefolytatására, illetve a bűncselekmények felderítésére jogosult szerveknél, továbbá a büntetés-végrehajtás szervezeténél k</w:t>
            </w:r>
            <w:r>
              <w:rPr>
                <w:rFonts w:eastAsia="Calibri"/>
                <w:kern w:val="0"/>
                <w:lang w:eastAsia="en-US" w:bidi="ar-SA"/>
              </w:rPr>
              <w:t>eletkezett, az érintettel kapcsolatba hozható, valamint a büntetett előéletre vonatkozó személyes adat.</w:t>
            </w:r>
          </w:p>
        </w:tc>
      </w:tr>
      <w:tr w:rsidR="0059617E">
        <w:trPr>
          <w:trHeight w:val="598"/>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Címzett:</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 xml:space="preserve">Az a természetes vagy jogi személy, illetve jogi személyiséggel nem rendelkező szervezet, aki vagy amely részére személyes adatot az </w:t>
            </w:r>
            <w:r>
              <w:rPr>
                <w:rFonts w:eastAsia="Calibri"/>
                <w:kern w:val="0"/>
                <w:lang w:eastAsia="en-US" w:bidi="ar-SA"/>
              </w:rPr>
              <w:t>adatkezelő, illetve az adatfeldolgozó hozzáférhetővé tesz.</w:t>
            </w:r>
          </w:p>
        </w:tc>
      </w:tr>
      <w:tr w:rsidR="0059617E">
        <w:trPr>
          <w:trHeight w:val="931"/>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Egészségügyi adat:</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Egy természetes személy testi vagy szellemi egészségi állapotára vonatkozó személyes adat, ideértve a természetes személy számára nyújtott egészségügyi szolgáltatásokra vonatkoz</w:t>
            </w:r>
            <w:r>
              <w:rPr>
                <w:rFonts w:eastAsia="Calibri"/>
                <w:kern w:val="0"/>
                <w:lang w:eastAsia="en-US" w:bidi="ar-SA"/>
              </w:rPr>
              <w:t>ó olyan adatot is, amely információt hordoz a természetes személy egészségi állapotáról.</w:t>
            </w:r>
          </w:p>
        </w:tc>
      </w:tr>
      <w:tr w:rsidR="0059617E">
        <w:trPr>
          <w:trHeight w:val="1666"/>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lastRenderedPageBreak/>
              <w:t>EGT-állam:</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 xml:space="preserve">Az Európai Unió tagállama és az Európai Gazdasági Térségről szóló megállapodásban részes más állam, továbbá az az állam, amelynek állampolgára az Európai </w:t>
            </w:r>
            <w:r>
              <w:rPr>
                <w:rFonts w:eastAsia="Calibri"/>
                <w:kern w:val="0"/>
                <w:lang w:eastAsia="en-US" w:bidi="ar-SA"/>
              </w:rPr>
              <w:t>Unió és tagállamai, valamint az Európai Gazdasági Térségről szóló megállapodásban nem részes állam között létrejött nemzetközi szerződés alapján az Európai Gazdasági Térségről szóló megállapodásban részes állam állampolgárával azonos jogállást élvez.</w:t>
            </w:r>
          </w:p>
        </w:tc>
      </w:tr>
      <w:tr w:rsidR="0059617E">
        <w:trPr>
          <w:trHeight w:val="79"/>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Harm</w:t>
            </w:r>
            <w:r>
              <w:rPr>
                <w:rFonts w:eastAsia="Calibri"/>
                <w:kern w:val="0"/>
                <w:lang w:eastAsia="en-US" w:bidi="ar-SA"/>
              </w:rPr>
              <w:t>adik ország:</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Minden olyan állam, amely nem EGT-állam.</w:t>
            </w:r>
          </w:p>
        </w:tc>
      </w:tr>
      <w:tr w:rsidR="0059617E">
        <w:trPr>
          <w:trHeight w:val="1274"/>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Harmadik személy:</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Olyan természetes vagy jogi személy, illetve jogi személyiséggel nem rendelkező szervezet, aki vagy amely nem azonos az érintettel, az adatkezelővel, az adatfeldolgozóval vagy azokkal</w:t>
            </w:r>
            <w:r>
              <w:rPr>
                <w:rFonts w:eastAsia="Calibri"/>
                <w:kern w:val="0"/>
                <w:lang w:eastAsia="en-US" w:bidi="ar-SA"/>
              </w:rPr>
              <w:t xml:space="preserve"> a személyekkel, akik az adatkezelő vagy adatfeldolgozó közvetlen irányítása alatt a személyes adatok kezelésére irányuló műveleteket végeznek.</w:t>
            </w:r>
          </w:p>
        </w:tc>
      </w:tr>
      <w:tr w:rsidR="0059617E">
        <w:trPr>
          <w:trHeight w:val="2191"/>
        </w:trPr>
        <w:tc>
          <w:tcPr>
            <w:tcW w:w="2643" w:type="dxa"/>
            <w:tcBorders>
              <w:top w:val="single" w:sz="4" w:space="0" w:color="000000"/>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Közérdekű adat:</w:t>
            </w:r>
          </w:p>
        </w:tc>
        <w:tc>
          <w:tcPr>
            <w:tcW w:w="7562" w:type="dxa"/>
            <w:tcBorders>
              <w:top w:val="single" w:sz="4" w:space="0" w:color="000000"/>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Az állami vagy helyi önkormányzati feladatot, valamint jogszabályban meghatározott egyéb közfel</w:t>
            </w:r>
            <w:r>
              <w:rPr>
                <w:rFonts w:eastAsia="Calibri"/>
                <w:kern w:val="0"/>
                <w:lang w:eastAsia="en-US" w:bidi="ar-SA"/>
              </w:rPr>
              <w:t>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w:t>
            </w:r>
            <w:r>
              <w:rPr>
                <w:rFonts w:eastAsia="Calibri"/>
                <w:kern w:val="0"/>
                <w:lang w:eastAsia="en-US" w:bidi="ar-SA"/>
              </w:rPr>
              <w:t>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w:t>
            </w:r>
            <w:r>
              <w:rPr>
                <w:rFonts w:eastAsia="Calibri"/>
                <w:kern w:val="0"/>
                <w:lang w:eastAsia="en-US" w:bidi="ar-SA"/>
              </w:rPr>
              <w:t>yokra, valamint a gazdálkodásra, a megkötött szerződésekre vonatkozó adat.</w:t>
            </w:r>
          </w:p>
        </w:tc>
      </w:tr>
      <w:tr w:rsidR="0059617E">
        <w:trPr>
          <w:trHeight w:val="1221"/>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Közös adatkezelő:</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 xml:space="preserve">Az az adatkezelő, aki vagy amely – törvényben vagy az Európai Unió kötelező jogi aktusában (GDPR) meghatározott keretek között – az adatkezelés céljait és </w:t>
            </w:r>
            <w:r>
              <w:rPr>
                <w:rFonts w:eastAsia="Calibri"/>
                <w:kern w:val="0"/>
                <w:lang w:eastAsia="en-US" w:bidi="ar-SA"/>
              </w:rPr>
              <w:t>eszközeit egy vagy több másik adatkezelővel közösen határozza meg, az adatkezelésre (beleértve a felhasznált eszközt) vonatkozó döntéseket egy vagy több másik adatkezelővel közösen hozza meg és hajtja végre vagy hajtatja végre az adatfeldolgozóval.</w:t>
            </w:r>
          </w:p>
        </w:tc>
      </w:tr>
      <w:tr w:rsidR="0059617E">
        <w:trPr>
          <w:trHeight w:val="1558"/>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Különl</w:t>
            </w:r>
            <w:r>
              <w:rPr>
                <w:rFonts w:eastAsia="Calibri"/>
                <w:kern w:val="0"/>
                <w:lang w:eastAsia="en-US" w:bidi="ar-SA"/>
              </w:rPr>
              <w:t>eges adat:</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 xml:space="preserve">A személyes adatok különleges kategóriáiba tartozó minden adat, azaz a faji vagy etnikai származásra, politikai véleményre, vallási vagy világnézeti meggyőződésre vagy szakszervezeti tagságra utaló személyes adatok, valamint a genetikai adatok, </w:t>
            </w:r>
            <w:r>
              <w:rPr>
                <w:rFonts w:eastAsia="Calibri"/>
                <w:kern w:val="0"/>
                <w:lang w:eastAsia="en-US" w:bidi="ar-SA"/>
              </w:rPr>
              <w:t>a természetes személyek egyedi azonosítását célzó biometrikus adatok, az egészségügyi adatok és a természetes személyek szexuális életére vagy szexuális irányultságára vonatkozó személyes adatok.</w:t>
            </w:r>
          </w:p>
        </w:tc>
      </w:tr>
      <w:tr w:rsidR="0059617E">
        <w:trPr>
          <w:trHeight w:val="1517"/>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Profilalkotás:</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 xml:space="preserve">Személyes adat bármely olyan – automatizált </w:t>
            </w:r>
            <w:r>
              <w:rPr>
                <w:rFonts w:eastAsia="Calibri"/>
                <w:kern w:val="0"/>
                <w:lang w:eastAsia="en-US" w:bidi="ar-SA"/>
              </w:rPr>
              <w:t>módon történő – kezelése, amely az érintett személyes jellemzőinek, különösen a munkahelyi teljesítményéhez, gazdasági helyzetéhez, egészségi állapotához, személyes preferenciáihoz vagy érdeklődéséhez, megbízhatóságához, viselkedéséhez, tartózkodási helyéh</w:t>
            </w:r>
            <w:r>
              <w:rPr>
                <w:rFonts w:eastAsia="Calibri"/>
                <w:kern w:val="0"/>
                <w:lang w:eastAsia="en-US" w:bidi="ar-SA"/>
              </w:rPr>
              <w:t>ez vagy mozgásához kapcsolódó jellemzőinek értékelésére, elemzésére vagy előrejelzésére irányul.</w:t>
            </w:r>
          </w:p>
        </w:tc>
      </w:tr>
      <w:tr w:rsidR="0059617E">
        <w:trPr>
          <w:trHeight w:val="1087"/>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Hozzájárulás:</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Az érintett akaratának önkéntes, határozott és megfelelő tájékoztatáson alapuló egyértelmű kinyilvánítása, amellyel az érintett nyilatkozat vagy</w:t>
            </w:r>
            <w:r>
              <w:rPr>
                <w:rFonts w:eastAsia="Calibri"/>
                <w:kern w:val="0"/>
                <w:lang w:eastAsia="en-US" w:bidi="ar-SA"/>
              </w:rPr>
              <w:t xml:space="preserve"> az akaratát félreérthetetlenül kifejező más magatartás útján jelzi, hogy beleegyezését adja a rá vonatkozó személyes adatok kezeléséhez.</w:t>
            </w:r>
          </w:p>
        </w:tc>
      </w:tr>
      <w:tr w:rsidR="0059617E">
        <w:trPr>
          <w:trHeight w:val="263"/>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Nyilvánosságra hozatal:</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Az adat bárki számára történő hozzáférhetővé tétele.</w:t>
            </w:r>
          </w:p>
        </w:tc>
      </w:tr>
      <w:tr w:rsidR="0059617E">
        <w:trPr>
          <w:trHeight w:val="460"/>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Genetikai adat:</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Egy természetes személy</w:t>
            </w:r>
            <w:r>
              <w:rPr>
                <w:rFonts w:eastAsia="Calibri"/>
                <w:kern w:val="0"/>
                <w:lang w:eastAsia="en-US" w:bidi="ar-SA"/>
              </w:rPr>
              <w:t xml:space="preserve"> örökölt vagy szerzett genetikai jellemzőire vonatkozó minden olyan személyes adat, amely az adott személy fiziológiájára vagy egészségi állapotára vonatkozó egyedi információt hordoz, és amely elsősorban az adott természetes személyből vett biológiai mint</w:t>
            </w:r>
            <w:r>
              <w:rPr>
                <w:rFonts w:eastAsia="Calibri"/>
                <w:kern w:val="0"/>
                <w:lang w:eastAsia="en-US" w:bidi="ar-SA"/>
              </w:rPr>
              <w:t>a elemzéséből ered.</w:t>
            </w:r>
          </w:p>
        </w:tc>
      </w:tr>
      <w:tr w:rsidR="0059617E">
        <w:trPr>
          <w:trHeight w:val="334"/>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t>Nemzetközi szervezet:</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 xml:space="preserve">A nemzetközi közjog hatálya alá tartozó szervezet és annak alárendelt szervei, továbbá olyan egyéb szerv, amelyet két vagy több állam közötti megállapodás hozott </w:t>
            </w:r>
            <w:r>
              <w:rPr>
                <w:rFonts w:eastAsia="Calibri"/>
                <w:kern w:val="0"/>
                <w:lang w:eastAsia="en-US" w:bidi="ar-SA"/>
              </w:rPr>
              <w:lastRenderedPageBreak/>
              <w:t xml:space="preserve">létre vagy amely ilyen megállapodás alapján jött </w:t>
            </w:r>
            <w:r>
              <w:rPr>
                <w:rFonts w:eastAsia="Calibri"/>
                <w:kern w:val="0"/>
                <w:lang w:eastAsia="en-US" w:bidi="ar-SA"/>
              </w:rPr>
              <w:t>létre.</w:t>
            </w:r>
          </w:p>
        </w:tc>
      </w:tr>
      <w:tr w:rsidR="0059617E">
        <w:trPr>
          <w:trHeight w:val="101"/>
        </w:trPr>
        <w:tc>
          <w:tcPr>
            <w:tcW w:w="2643" w:type="dxa"/>
            <w:tcBorders>
              <w:left w:val="single" w:sz="4" w:space="0" w:color="000000"/>
              <w:bottom w:val="single" w:sz="4" w:space="0" w:color="000000"/>
            </w:tcBorders>
            <w:shd w:val="clear" w:color="auto" w:fill="auto"/>
          </w:tcPr>
          <w:p w:rsidR="0059617E" w:rsidRDefault="00255227">
            <w:pPr>
              <w:pStyle w:val="Tblzattartalom"/>
              <w:widowControl w:val="0"/>
              <w:spacing w:before="0" w:after="0"/>
              <w:jc w:val="left"/>
            </w:pPr>
            <w:r>
              <w:rPr>
                <w:rFonts w:eastAsia="Calibri"/>
                <w:kern w:val="0"/>
                <w:lang w:eastAsia="en-US" w:bidi="ar-SA"/>
              </w:rPr>
              <w:lastRenderedPageBreak/>
              <w:t>Védelmi feladatok:</w:t>
            </w:r>
          </w:p>
        </w:tc>
        <w:tc>
          <w:tcPr>
            <w:tcW w:w="7562" w:type="dxa"/>
            <w:tcBorders>
              <w:left w:val="single" w:sz="4" w:space="0" w:color="000000"/>
              <w:bottom w:val="single" w:sz="4" w:space="0" w:color="000000"/>
              <w:right w:val="single" w:sz="4" w:space="0" w:color="000000"/>
            </w:tcBorders>
            <w:shd w:val="clear" w:color="auto" w:fill="auto"/>
          </w:tcPr>
          <w:p w:rsidR="0059617E" w:rsidRDefault="00255227">
            <w:pPr>
              <w:pStyle w:val="Tblzattartalom"/>
              <w:widowControl w:val="0"/>
              <w:spacing w:before="0" w:after="0"/>
            </w:pPr>
            <w:r>
              <w:rPr>
                <w:rFonts w:eastAsia="Calibri"/>
                <w:kern w:val="0"/>
                <w:lang w:eastAsia="en-US" w:bidi="ar-SA"/>
              </w:rPr>
              <w:t>Megelőzés és korai figyelmeztetés, észlelés, reagálás, eseménykezelés.</w:t>
            </w:r>
          </w:p>
        </w:tc>
      </w:tr>
    </w:tbl>
    <w:p w:rsidR="0059617E" w:rsidRDefault="00255227">
      <w:pPr>
        <w:pStyle w:val="Cmsor2"/>
        <w:numPr>
          <w:ilvl w:val="0"/>
          <w:numId w:val="2"/>
        </w:numPr>
      </w:pPr>
      <w:bookmarkStart w:id="20" w:name="__RefHeading___Toc3531_4198034125"/>
      <w:bookmarkStart w:id="21" w:name="_Toc531095544"/>
      <w:bookmarkEnd w:id="20"/>
      <w:r>
        <w:t>A Szabályzat kiadása, kezelése, felülvizsgálata</w:t>
      </w:r>
      <w:bookmarkEnd w:id="21"/>
    </w:p>
    <w:p w:rsidR="0059617E" w:rsidRDefault="00255227">
      <w:r>
        <w:t xml:space="preserve">A Szabályzat kiadása, kihirdetése és a személyi hatálya alá tartozók számára rendelkezésre állásának </w:t>
      </w:r>
      <w:r>
        <w:t>biztosítása az Adatkezelő felelős vezetőjének (a továbbiakban: a Vezető) a feladata és felelőssége.</w:t>
      </w:r>
    </w:p>
    <w:p w:rsidR="0059617E" w:rsidRDefault="00255227">
      <w:r>
        <w:t>A Szabályzat személyi hatálya alá tartozók munka- illetve feladatkörüknek megfelelő mértékben kötelesek a Szabályzat tartalmát, a benne foglalt előírásokat,</w:t>
      </w:r>
      <w:r>
        <w:t xml:space="preserve"> különösen a számukra meghatározott feladatokat és felelősségeket megismerni, s ezek tudomásul vételéről nyilatkozatot tenni (1. számú melléklet – Megismerési nyilatkozat).</w:t>
      </w:r>
    </w:p>
    <w:p w:rsidR="0059617E" w:rsidRDefault="00255227">
      <w:r>
        <w:t>A Szabályzat és az abban meghatározott műszaki és szervezési intézkedések felülvizs</w:t>
      </w:r>
      <w:r>
        <w:t>gálatát és frissítését a következő gyakorisággal kell elvégezni:</w:t>
      </w:r>
    </w:p>
    <w:p w:rsidR="0059617E" w:rsidRDefault="00255227">
      <w:pPr>
        <w:pStyle w:val="Listaszerbekezds"/>
        <w:numPr>
          <w:ilvl w:val="0"/>
          <w:numId w:val="26"/>
        </w:numPr>
      </w:pPr>
      <w:bookmarkStart w:id="22" w:name="__RefHeading___Toc1863_4034726449"/>
      <w:bookmarkEnd w:id="22"/>
      <w:r>
        <w:t>az adatvédelemmel kapcsolatos jelentős jogszabályi változásokat követően, vagy</w:t>
      </w:r>
    </w:p>
    <w:p w:rsidR="0059617E" w:rsidRDefault="00255227">
      <w:pPr>
        <w:pStyle w:val="Listaszerbekezds"/>
        <w:numPr>
          <w:ilvl w:val="0"/>
          <w:numId w:val="26"/>
        </w:numPr>
      </w:pPr>
      <w:bookmarkStart w:id="23" w:name="__RefHeading___Toc1865_4034726449"/>
      <w:bookmarkEnd w:id="23"/>
      <w:r>
        <w:t>a szervezetben, illetve a szerepkörökben vagy a szabályozási környezetben történő jelentős változás esetén, vagy</w:t>
      </w:r>
    </w:p>
    <w:p w:rsidR="0059617E" w:rsidRDefault="00255227">
      <w:pPr>
        <w:pStyle w:val="Listaszerbekezds"/>
        <w:numPr>
          <w:ilvl w:val="0"/>
          <w:numId w:val="26"/>
        </w:numPr>
      </w:pPr>
      <w:bookmarkStart w:id="24" w:name="__RefHeading___Toc1867_4034726449"/>
      <w:bookmarkEnd w:id="24"/>
      <w:r>
        <w:t>az adatkezelés műszaki, technológiai környezetének jelentős megváltozása esetén, vagy</w:t>
      </w:r>
    </w:p>
    <w:p w:rsidR="0059617E" w:rsidRDefault="00255227">
      <w:pPr>
        <w:pStyle w:val="Listaszerbekezds"/>
        <w:numPr>
          <w:ilvl w:val="0"/>
          <w:numId w:val="26"/>
        </w:numPr>
      </w:pPr>
      <w:bookmarkStart w:id="25" w:name="__RefHeading___Toc1869_4034726449"/>
      <w:bookmarkEnd w:id="25"/>
      <w:r>
        <w:t>új adatkezelés megkezdését megelőzően, amennyiben az adatvédelmi hatásvizsgálat eredményei alapján indokolt.</w:t>
      </w:r>
    </w:p>
    <w:p w:rsidR="0059617E" w:rsidRDefault="00255227">
      <w:r>
        <w:t>A Szabályzat felülvizsgálatának kezdeményezése, a felülvizsg</w:t>
      </w:r>
      <w:r>
        <w:t>álat eredményeként esetlegesen keletkezett új vagy módosított szabályozó kiadása, valamint a felülvizsgálat megtörténtét igazoló feljegyzés megőrzése a Vezető feladata és felelőssége.</w:t>
      </w:r>
    </w:p>
    <w:p w:rsidR="0059617E" w:rsidRDefault="00255227">
      <w:r>
        <w:t>A Szabályzat, illetve az abban meghatározott műszaki és szervezési intéz</w:t>
      </w:r>
      <w:r>
        <w:t>kedések felülvizsgálatára javaslatot tehet az adatvédelmi tisztviselő.</w:t>
      </w:r>
    </w:p>
    <w:p w:rsidR="0059617E" w:rsidRDefault="00255227">
      <w:pPr>
        <w:pStyle w:val="Cmsor2"/>
        <w:numPr>
          <w:ilvl w:val="0"/>
          <w:numId w:val="2"/>
        </w:numPr>
      </w:pPr>
      <w:bookmarkStart w:id="26" w:name="__RefHeading___Toc3529_4198034125"/>
      <w:bookmarkStart w:id="27" w:name="_Toc531095545"/>
      <w:bookmarkEnd w:id="26"/>
      <w:r>
        <w:t>A Szabályzat hatása a belső szabályozásokra és az Adatkezelő szerződéskötéseire</w:t>
      </w:r>
      <w:bookmarkEnd w:id="27"/>
    </w:p>
    <w:p w:rsidR="0059617E" w:rsidRDefault="00255227">
      <w:r>
        <w:t>A Szabályzatban rögzített előírásoknak, kötelezettségeknek összhangban kell lennie az Adatkezelő szabályo</w:t>
      </w:r>
      <w:r>
        <w:t>zásainak adatvédelmet érintő előírásaival.</w:t>
      </w:r>
    </w:p>
    <w:p w:rsidR="0059617E" w:rsidRDefault="00255227">
      <w:r>
        <w:t>Az Adatkezelő új vagy módosítandó szabályozásaiban jelen Szabályzat előírásainak érvényesítéséről a Vezető köteles gondoskodni.</w:t>
      </w:r>
    </w:p>
    <w:p w:rsidR="0059617E" w:rsidRDefault="00255227">
      <w:r>
        <w:t>Az Adatkezelő belső előírásainak kiadásra előkészítése során vizsgálni kell, hogy azo</w:t>
      </w:r>
      <w:r>
        <w:t>kban adatvédelmi kötelezettségek felmerülnek-e, ezért a szabályozás tervezetet véleményezésre az adatvédelmi tisztviselő számára meg kell küldeni.</w:t>
      </w:r>
    </w:p>
    <w:p w:rsidR="0059617E" w:rsidRDefault="00255227">
      <w:r>
        <w:t>Az adatvédelmi tisztviselő véleményezése keretében megteszi a szabályozás tervezet adatvédelmi jogszerűségére</w:t>
      </w:r>
      <w:r>
        <w:t xml:space="preserve"> vonatkozó észrevételeit, javaslatait.</w:t>
      </w:r>
    </w:p>
    <w:p w:rsidR="0059617E" w:rsidRDefault="00255227">
      <w:r>
        <w:t>Jelen Szabályzat előírásait kell alkalmazni az Adatkezelő által kötött szerződések adatvédelmi rendelkezéseire, a személyes adatok kezeléséről szóló tájékoztatók, valamint önkéntes hozzájáruláson alapuló adatkezelések</w:t>
      </w:r>
      <w:r>
        <w:t xml:space="preserve"> esetében a hozzájáruló nyilatkozatok tartalmára, amelyről a Vezető felelőssége gondoskodni.</w:t>
      </w:r>
    </w:p>
    <w:p w:rsidR="0059617E" w:rsidRDefault="00255227">
      <w:pPr>
        <w:pStyle w:val="Cmsor1"/>
        <w:numPr>
          <w:ilvl w:val="0"/>
          <w:numId w:val="3"/>
        </w:numPr>
      </w:pPr>
      <w:bookmarkStart w:id="28" w:name="__RefHeading___Toc3343_4198034125"/>
      <w:bookmarkStart w:id="29" w:name="_Toc531095546"/>
      <w:bookmarkEnd w:id="28"/>
      <w:r>
        <w:t>Az adatvédelem szervezete, szerepkörök, feladatok és felelősségek</w:t>
      </w:r>
      <w:bookmarkEnd w:id="29"/>
    </w:p>
    <w:p w:rsidR="0059617E" w:rsidRDefault="00255227">
      <w:pPr>
        <w:pStyle w:val="Cmsor2"/>
        <w:numPr>
          <w:ilvl w:val="0"/>
          <w:numId w:val="2"/>
        </w:numPr>
      </w:pPr>
      <w:bookmarkStart w:id="30" w:name="__RefHeading___Toc3527_4198034125"/>
      <w:bookmarkStart w:id="31" w:name="_Toc531095547"/>
      <w:bookmarkEnd w:id="30"/>
      <w:r>
        <w:t>A V</w:t>
      </w:r>
      <w:bookmarkEnd w:id="31"/>
      <w:r>
        <w:t>ezető</w:t>
      </w:r>
    </w:p>
    <w:p w:rsidR="0059617E" w:rsidRDefault="00255227">
      <w:r>
        <w:t>Felügyeli és irányítja az Adatkezelő személyes adatok kezelésére vonatkozó jogszabályban</w:t>
      </w:r>
      <w:r>
        <w:t xml:space="preserve"> meghatározott kötelezettségeinek teljesítését, az adatvédelmi feladatok ellátását.</w:t>
      </w:r>
    </w:p>
    <w:p w:rsidR="0059617E" w:rsidRDefault="00255227">
      <w:r>
        <w:t>Gondoskodik az Adatvédelmi és Adatbiztonsági Szabályzat elkészítéséről és kiadásáról, közzétételéről és megismertetéséről.</w:t>
      </w:r>
    </w:p>
    <w:p w:rsidR="0059617E" w:rsidRDefault="00255227">
      <w:r>
        <w:t>Gondoskodik arról, hogy az adatkezelési műveletek</w:t>
      </w:r>
      <w:r>
        <w:t>ben közreműködő foglalkoztatottak adatvédelmi ismereteinek bővítése és tudatosságnövelése munka- illetve feladatkörüknek megfelelően megtörténjen.</w:t>
      </w:r>
    </w:p>
    <w:p w:rsidR="0059617E" w:rsidRDefault="00255227">
      <w:r>
        <w:t>Gondoskodik az adatvédelmi előírások betartásához kapcsolódó ellenőrzés módszereinek, eszközeinek kialakításá</w:t>
      </w:r>
      <w:r>
        <w:t>ról és működtetéséről.</w:t>
      </w:r>
    </w:p>
    <w:p w:rsidR="0059617E" w:rsidRDefault="00255227">
      <w:r>
        <w:t>Kinevezi, illetve megbízza az adatvédelmi tisztviselőt.</w:t>
      </w:r>
    </w:p>
    <w:p w:rsidR="0059617E" w:rsidRDefault="00255227">
      <w:r>
        <w:lastRenderedPageBreak/>
        <w:t>Gondoskodik arról, hogy kellő időben bevonja az adatvédelmi tisztviselőt valamennyi, a személyes adatok védelmét érintő döntés előkészítésébe, valamint biztosítja az adatvédelmi</w:t>
      </w:r>
      <w:r>
        <w:t xml:space="preserve"> tisztviselő számára mindazon feltételeket, jogosultságokat és erőforrásokat, továbbá hozzáférést biztosít mindazon adatokhoz és információkhoz, amelyek az adatvédelmi tisztviselő által ellátandó feladatok végrehajtásához szükségesek.</w:t>
      </w:r>
    </w:p>
    <w:p w:rsidR="0059617E" w:rsidRDefault="00255227">
      <w:r>
        <w:t>Tájékoztatja a felügy</w:t>
      </w:r>
      <w:r>
        <w:t>eleti hatóságot (NAIH: Nemzeti Adatvédelmi és Információszabadság Hatóság, a továbbiakban: Hatóság) az adatvédelmi tisztviselő nevéről, postai és elektronikus levélcíméről, ezen adatok változásáról, valamint gondoskodik az adatvédelmi tisztviselő nevének é</w:t>
      </w:r>
      <w:r>
        <w:t>s elérhetőségi adatainak naprakész állapotban történő nyilvánosságra hozataláról.</w:t>
      </w:r>
    </w:p>
    <w:p w:rsidR="0059617E" w:rsidRDefault="00255227">
      <w:r>
        <w:t>Gondoskodik az Adatkezelő által, illetve a megbízásából vagy rendelkezése alapján eljáró adatfeldolgozó által kezelt adatokkal összefüggésben felmerült adatvédelmi incidens H</w:t>
      </w:r>
      <w:r>
        <w:t>atóság számára történő bejelentéséről, valamint az érintettek megfelelő tájékoztatásáról.</w:t>
      </w:r>
    </w:p>
    <w:p w:rsidR="0059617E" w:rsidRDefault="00255227">
      <w:r>
        <w:t>Az Adatkezelő által végzett adatkezelési műveletek jogszerűségével kapcsolatos eljárások lefolytatására jogosult szervek és személyek tevékenységét köteles elősegíten</w:t>
      </w:r>
      <w:r>
        <w:t>i, részükre az eljárásuk lefolytatásához szükséges tájékoztatást köteles megadni.</w:t>
      </w:r>
    </w:p>
    <w:p w:rsidR="0059617E" w:rsidRDefault="00255227">
      <w:r>
        <w:t>Intézkedik a Hatóságtól érkező megkeresések, ajánlások, illetve javasolt intézkedések ügyében.</w:t>
      </w:r>
    </w:p>
    <w:p w:rsidR="0059617E" w:rsidRDefault="00255227">
      <w:pPr>
        <w:pStyle w:val="Cmsor2"/>
        <w:numPr>
          <w:ilvl w:val="0"/>
          <w:numId w:val="2"/>
        </w:numPr>
      </w:pPr>
      <w:bookmarkStart w:id="32" w:name="__RefHeading___Toc3525_4198034125"/>
      <w:bookmarkStart w:id="33" w:name="_Toc531095548"/>
      <w:bookmarkEnd w:id="32"/>
      <w:r>
        <w:t>Az adatvédelmi tisztviselő</w:t>
      </w:r>
      <w:bookmarkEnd w:id="33"/>
    </w:p>
    <w:p w:rsidR="0059617E" w:rsidRDefault="00255227">
      <w:r>
        <w:t>Az adatvédelmi tisztviselő elősegíti az Adatkezelő s</w:t>
      </w:r>
      <w:r>
        <w:t>zemélyes adatok kezelésére vonatkozó jogszabályban meghatározott kötelezettségeinek teljesítését, így különösen</w:t>
      </w:r>
    </w:p>
    <w:p w:rsidR="0059617E" w:rsidRDefault="00255227">
      <w:pPr>
        <w:pStyle w:val="Listaszerbekezds"/>
        <w:numPr>
          <w:ilvl w:val="0"/>
          <w:numId w:val="25"/>
        </w:numPr>
      </w:pPr>
      <w:bookmarkStart w:id="34" w:name="__RefHeading___Toc1883_4034726449"/>
      <w:bookmarkEnd w:id="34"/>
      <w:r>
        <w:t>a személyes adatok kezelésére vonatkozó jogi előírásokról naprakész tájékoztatást nyújt és azok érvényesítésének módjaival kapcsolatban tanácsot</w:t>
      </w:r>
      <w:r>
        <w:t xml:space="preserve"> ad az adatkezelési műveleteket végző foglalkoztatottak részére,</w:t>
      </w:r>
    </w:p>
    <w:p w:rsidR="0059617E" w:rsidRDefault="00255227">
      <w:pPr>
        <w:pStyle w:val="Listaszerbekezds"/>
        <w:numPr>
          <w:ilvl w:val="0"/>
          <w:numId w:val="25"/>
        </w:numPr>
      </w:pPr>
      <w:bookmarkStart w:id="35" w:name="__RefHeading___Toc1885_4034726449"/>
      <w:bookmarkEnd w:id="35"/>
      <w:r>
        <w:t>folyamatosan figyelemmel kíséri és ellenőrzi a személyes adatok kezelésére vonatkozó jogi előírások, így különösen a jogszabályok és jelen Szabályzat előírásainak érvényesülését, ennek kerete</w:t>
      </w:r>
      <w:r>
        <w:t>i között az egyes adatkezelési műveletekhez kapcsolódó egyértelmű feladatmeghatározás, az adatkezelési műveletekben közreműködő foglalkoztatottak adatvédelmi ismereteinek bővítése és tudatosságnövelése, valamint a rendszeres időközönként lefolytatandó vizs</w:t>
      </w:r>
      <w:r>
        <w:t>gálatok megvalósulását,</w:t>
      </w:r>
    </w:p>
    <w:p w:rsidR="0059617E" w:rsidRDefault="00255227">
      <w:pPr>
        <w:pStyle w:val="Listaszerbekezds"/>
        <w:numPr>
          <w:ilvl w:val="0"/>
          <w:numId w:val="25"/>
        </w:numPr>
      </w:pPr>
      <w:bookmarkStart w:id="36" w:name="__RefHeading___Toc1887_4034726449"/>
      <w:bookmarkEnd w:id="36"/>
      <w:r>
        <w:t>elősegíti az érintettet megillető jogok gyakorlását, így különösen kivizsgálja az érintettek panaszait és kezdeményezi az Adatkezelőnél a panasz orvoslásához szükséges intézkedések megtételét,</w:t>
      </w:r>
    </w:p>
    <w:p w:rsidR="0059617E" w:rsidRDefault="00255227">
      <w:pPr>
        <w:pStyle w:val="Listaszerbekezds"/>
        <w:numPr>
          <w:ilvl w:val="0"/>
          <w:numId w:val="25"/>
        </w:numPr>
      </w:pPr>
      <w:bookmarkStart w:id="37" w:name="__RefHeading___Toc1889_4034726449"/>
      <w:bookmarkEnd w:id="37"/>
      <w:r>
        <w:t>szakmai tanácsadással elősegíti és figy</w:t>
      </w:r>
      <w:r>
        <w:t>elemmel kíséri az adatvédelmi hatásvizsgálat lefolytatását,</w:t>
      </w:r>
    </w:p>
    <w:p w:rsidR="0059617E" w:rsidRDefault="00255227">
      <w:pPr>
        <w:pStyle w:val="Listaszerbekezds"/>
        <w:numPr>
          <w:ilvl w:val="0"/>
          <w:numId w:val="25"/>
        </w:numPr>
      </w:pPr>
      <w:bookmarkStart w:id="38" w:name="__RefHeading___Toc1891_4034726449"/>
      <w:bookmarkEnd w:id="38"/>
      <w:r>
        <w:t>együttműködik az adatkezelés jogszerűségével kapcsolatos eljárások lefolytatására jogosult szervekkel és személyekkel, így különösen kapcsolatot tart a Hatósággal az előzetes konzultáció és a Ható</w:t>
      </w:r>
      <w:r>
        <w:t>ság által lefolytatott eljárások elősegítése érdekében,</w:t>
      </w:r>
    </w:p>
    <w:p w:rsidR="0059617E" w:rsidRDefault="00255227">
      <w:pPr>
        <w:pStyle w:val="Listaszerbekezds"/>
        <w:numPr>
          <w:ilvl w:val="0"/>
          <w:numId w:val="25"/>
        </w:numPr>
      </w:pPr>
      <w:bookmarkStart w:id="39" w:name="__RefHeading___Toc1893_4034726449"/>
      <w:bookmarkEnd w:id="39"/>
      <w:r>
        <w:t>közreműködik a belső adatvédelmi és adatbiztonsági szabályzat megalkotásában és felülvizsgálatában.</w:t>
      </w:r>
    </w:p>
    <w:p w:rsidR="0059617E" w:rsidRDefault="00255227">
      <w:r>
        <w:t xml:space="preserve">Az adatvédelmi tisztviselő jogviszonyának fennállása alatt és annak megszűnését követően is megőrzi </w:t>
      </w:r>
      <w:r>
        <w:t>a tevékenységével, annak ellátásával kapcsolatban tudomására jutott személyes adatot, illetve törvény által védett titoknak és hivatás gyakorlásához kötött titoknak minősülő adatot, valamint minden olyan további információt, amelyet az Adatkezelő nem kötel</w:t>
      </w:r>
      <w:r>
        <w:t>es törvény előírásai szerint a nyilvánosság számára hozzáférhetővé tenni.</w:t>
      </w:r>
    </w:p>
    <w:p w:rsidR="0059617E" w:rsidRDefault="00255227">
      <w:pPr>
        <w:pStyle w:val="Cmsor2"/>
        <w:numPr>
          <w:ilvl w:val="0"/>
          <w:numId w:val="2"/>
        </w:numPr>
      </w:pPr>
      <w:bookmarkStart w:id="40" w:name="__RefHeading___Toc3523_4198034125"/>
      <w:bookmarkStart w:id="41" w:name="_Toc531095549"/>
      <w:bookmarkEnd w:id="40"/>
      <w:r>
        <w:t>Az adatkezelést, adatfeldolgozást végző f</w:t>
      </w:r>
      <w:bookmarkEnd w:id="41"/>
      <w:r>
        <w:t>oglalkoztatott</w:t>
      </w:r>
    </w:p>
    <w:p w:rsidR="0059617E" w:rsidRDefault="00255227">
      <w:r>
        <w:t xml:space="preserve">Munka- illetve feladatkörén belül felelős a személyes adatok jelen Szabályzat előírásainak megfelelő, jogszerű és biztonságos </w:t>
      </w:r>
      <w:r>
        <w:t>kezeléséért. Gondoskodni köteles az általa kezelt személyes adatok jogosulatlan hozzáférés elleni védelméről, különösen arról, hogy azok az érintett erre irányuló kifejezett akarata hiányában ne válhassanak nyilvánosan hozzáférhetővé.</w:t>
      </w:r>
    </w:p>
    <w:p w:rsidR="0059617E" w:rsidRDefault="00255227">
      <w:r>
        <w:t>Köteles megőrizni a f</w:t>
      </w:r>
      <w:r>
        <w:t>eladata ellátása során az adatkezeléssel, adatfeldolgozással kapcsolatban birtokába került információk bizalmasságát, valamint haladéktalanul jelezni felettese felé, ha a kezelt személyes adatok bizalmasságát, sértetlenségét vagy rendelkezésre állását érin</w:t>
      </w:r>
      <w:r>
        <w:t>tő problémát, hibát vagy hiányosságot tapasztal.</w:t>
      </w:r>
    </w:p>
    <w:p w:rsidR="0059617E" w:rsidRDefault="00255227">
      <w:r>
        <w:t>Részt vesz az adatkezeléssel, adatvédelemmel összefüggő, számára az Adatkezelő által biztosított szakmai képzéseken.</w:t>
      </w:r>
    </w:p>
    <w:p w:rsidR="0059617E" w:rsidRDefault="00255227">
      <w:r>
        <w:t>Köteles megtagadni minden olyan utasítás végrehajtását, amely ellentétes az adatkezelésre,</w:t>
      </w:r>
      <w:r>
        <w:t xml:space="preserve"> adatvédelemre vonatkozó jogszabályok, illetve jelen Szabályzat előírásaival.</w:t>
      </w:r>
    </w:p>
    <w:p w:rsidR="0059617E" w:rsidRDefault="00255227">
      <w:pPr>
        <w:pStyle w:val="Cmsor1"/>
        <w:numPr>
          <w:ilvl w:val="0"/>
          <w:numId w:val="3"/>
        </w:numPr>
      </w:pPr>
      <w:bookmarkStart w:id="42" w:name="__RefHeading___Toc3343_41980341252"/>
      <w:bookmarkStart w:id="43" w:name="_Toc5310955462"/>
      <w:bookmarkEnd w:id="42"/>
      <w:r>
        <w:lastRenderedPageBreak/>
        <w:t>Az adatkezelés szabályai</w:t>
      </w:r>
      <w:bookmarkStart w:id="44" w:name="_Toc531095550"/>
      <w:bookmarkEnd w:id="43"/>
      <w:bookmarkEnd w:id="44"/>
    </w:p>
    <w:p w:rsidR="0059617E" w:rsidRDefault="00255227">
      <w:pPr>
        <w:pStyle w:val="Cmsor2"/>
        <w:numPr>
          <w:ilvl w:val="0"/>
          <w:numId w:val="2"/>
        </w:numPr>
      </w:pPr>
      <w:bookmarkStart w:id="45" w:name="__RefHeading___Toc3521_4198034125"/>
      <w:bookmarkStart w:id="46" w:name="_Toc531095551"/>
      <w:bookmarkEnd w:id="45"/>
      <w:r>
        <w:t>Az adatvédelem alapelvei</w:t>
      </w:r>
      <w:bookmarkEnd w:id="46"/>
    </w:p>
    <w:p w:rsidR="0059617E" w:rsidRDefault="00255227">
      <w:pPr>
        <w:pStyle w:val="Cmsor3"/>
        <w:numPr>
          <w:ilvl w:val="1"/>
          <w:numId w:val="2"/>
        </w:numPr>
      </w:pPr>
      <w:bookmarkStart w:id="47" w:name="__RefHeading___Toc3347_4198034125"/>
      <w:bookmarkEnd w:id="47"/>
      <w:r>
        <w:t>Jogszerűség, tisztességes eljárás és átláthatóság elve</w:t>
      </w:r>
    </w:p>
    <w:p w:rsidR="0059617E" w:rsidRDefault="00255227">
      <w:r>
        <w:t xml:space="preserve">A személyes adatok kezelését jogszerűen és tisztességesen, valamint az </w:t>
      </w:r>
      <w:r>
        <w:t>érintett számára átlátható módon kell végezni. Az adatkezelésnek minden szakaszában meg kell felelnie az adatkezelés céljának, az adatok felvételének és kezelésének tisztességesnek és törvényesnek kell lennie. Az adatkezelés kizárólag akkor lehet jogszerű,</w:t>
      </w:r>
      <w:r>
        <w:t xml:space="preserve"> ha megfelelő jogalappal bír.</w:t>
      </w:r>
    </w:p>
    <w:p w:rsidR="0059617E" w:rsidRDefault="00255227">
      <w:r>
        <w:t>Az adatkezelés átlátható és tisztességes, ha célja egyértelműen meghatározásra kerül és az érintett az adatkezelésről és jogai érvényesítésének lehetőségeiről egyaránt megfelelő – közérthető és könnyen hozzáférhető – tájékozta</w:t>
      </w:r>
      <w:r>
        <w:t>tást kap.</w:t>
      </w:r>
    </w:p>
    <w:p w:rsidR="0059617E" w:rsidRDefault="00255227">
      <w:pPr>
        <w:pStyle w:val="Cmsor3"/>
        <w:numPr>
          <w:ilvl w:val="1"/>
          <w:numId w:val="2"/>
        </w:numPr>
      </w:pPr>
      <w:bookmarkStart w:id="48" w:name="__RefHeading___Toc3349_4198034125"/>
      <w:bookmarkEnd w:id="48"/>
      <w:r>
        <w:t>Célhoz kötöttség elve</w:t>
      </w:r>
    </w:p>
    <w:p w:rsidR="0059617E" w:rsidRDefault="00255227">
      <w:r>
        <w:t xml:space="preserve">Személyes adatok gyűjtése csak meghatározott, egyértelmű és jogszerű célból történhet. </w:t>
      </w:r>
    </w:p>
    <w:p w:rsidR="0059617E" w:rsidRDefault="00255227">
      <w:pPr>
        <w:pStyle w:val="Cmsor3"/>
        <w:numPr>
          <w:ilvl w:val="1"/>
          <w:numId w:val="2"/>
        </w:numPr>
      </w:pPr>
      <w:bookmarkStart w:id="49" w:name="__RefHeading___Toc3351_4198034125"/>
      <w:bookmarkEnd w:id="49"/>
      <w:r>
        <w:t>Adattakarékosság elve</w:t>
      </w:r>
    </w:p>
    <w:p w:rsidR="0059617E" w:rsidRDefault="00255227">
      <w:r>
        <w:t xml:space="preserve">A személyes adatok az adatkezelés céljai szempontjából megfelelőek és relevánsak kell, hogy legyenek és az ehhez </w:t>
      </w:r>
      <w:r>
        <w:t>szükséges minimális mennyiségű adatokra kell korlátozódniuk. Csak olyan személyes adat kezelhető, amely az adatkezelés céljának megvalósulásához elengedhetetlen, a cél elérésére alkalmas.</w:t>
      </w:r>
    </w:p>
    <w:p w:rsidR="0059617E" w:rsidRDefault="00255227">
      <w:r>
        <w:t>Az adattakarékosság elvét már az adatkezelés megkezdése előtt, annak</w:t>
      </w:r>
      <w:r>
        <w:t xml:space="preserve"> tervezése során figyelembe kell venni („Privacy by Design”) és mérlegelni érvényesülése biztosításának feltételeit.</w:t>
      </w:r>
    </w:p>
    <w:p w:rsidR="0059617E" w:rsidRDefault="00255227">
      <w:pPr>
        <w:pStyle w:val="Cmsor3"/>
        <w:numPr>
          <w:ilvl w:val="1"/>
          <w:numId w:val="2"/>
        </w:numPr>
      </w:pPr>
      <w:bookmarkStart w:id="50" w:name="__RefHeading___Toc3353_4198034125"/>
      <w:bookmarkEnd w:id="50"/>
      <w:r>
        <w:t>Pontosság elve</w:t>
      </w:r>
    </w:p>
    <w:p w:rsidR="0059617E" w:rsidRDefault="00255227">
      <w:r>
        <w:t>A személyes adatoknak pontosnak és szükség esetén naprakésznek kell lenniük. Minden észszerű intézkedést meg kell tenni anna</w:t>
      </w:r>
      <w:r>
        <w:t>k érdekében, hogy az adatkezelés céljai szempontjából pontatlan személyes adatokat haladéktalanul töröljék vagy helyesbítsék.</w:t>
      </w:r>
    </w:p>
    <w:p w:rsidR="0059617E" w:rsidRDefault="00255227">
      <w:pPr>
        <w:pStyle w:val="Cmsor3"/>
        <w:numPr>
          <w:ilvl w:val="1"/>
          <w:numId w:val="2"/>
        </w:numPr>
      </w:pPr>
      <w:bookmarkStart w:id="51" w:name="__RefHeading___Toc3355_4198034125"/>
      <w:bookmarkEnd w:id="51"/>
      <w:r>
        <w:t>Korlátozott tárolhatóság elve</w:t>
      </w:r>
    </w:p>
    <w:p w:rsidR="0059617E" w:rsidRDefault="00255227">
      <w:r>
        <w:t xml:space="preserve">A személyes adatok tárolásának olyan formában kell történnie, amely az érintettek azonosítását csak </w:t>
      </w:r>
      <w:r>
        <w:t>a személyes adatok kezelése céljainak eléréséhez szükséges ideig teszi lehetővé.</w:t>
      </w:r>
    </w:p>
    <w:p w:rsidR="0059617E" w:rsidRDefault="00255227">
      <w:r>
        <w:t>Az Adatkezelő köteles az adatkezelés tervezett időtartamának megfelelő rendszerességgel felülvizsgálni azt, s amennyiben az adatkezelés célja teljesült, illetve az adatok jogs</w:t>
      </w:r>
      <w:r>
        <w:t>zerű megőrzési ideje letelt, akkor az adatokat törölnie, illetve álnevesítéssel vagy egyéb e célra alkalmas megoldással anonimizálnia szükséges.</w:t>
      </w:r>
    </w:p>
    <w:p w:rsidR="0059617E" w:rsidRDefault="00255227">
      <w:pPr>
        <w:pStyle w:val="Cmsor3"/>
        <w:numPr>
          <w:ilvl w:val="1"/>
          <w:numId w:val="2"/>
        </w:numPr>
      </w:pPr>
      <w:bookmarkStart w:id="52" w:name="__RefHeading___Toc3357_4198034125"/>
      <w:bookmarkEnd w:id="52"/>
      <w:r>
        <w:t>Integritás és bizalmas jelleg elve</w:t>
      </w:r>
    </w:p>
    <w:p w:rsidR="0059617E" w:rsidRDefault="00255227">
      <w:r>
        <w:t xml:space="preserve">A személyes adatok kezelését oly módon, zárt rendszerben kell végezni, hogy </w:t>
      </w:r>
      <w:r>
        <w:t>megfelelő technikai és szervezési intézkedések alkalmazásával biztosítva legyen a személyes adatok megfelelő biztonsága, az adatok jogosulatlan vagy jogellenes kezelésével, véletlen elvesztésével, megsemmisítésével vagy károsodásával szembeni védelmet is i</w:t>
      </w:r>
      <w:r>
        <w:t>deértve.</w:t>
      </w:r>
    </w:p>
    <w:p w:rsidR="0059617E" w:rsidRDefault="00255227">
      <w:pPr>
        <w:pStyle w:val="Cmsor3"/>
        <w:numPr>
          <w:ilvl w:val="1"/>
          <w:numId w:val="2"/>
        </w:numPr>
      </w:pPr>
      <w:bookmarkStart w:id="53" w:name="__RefHeading___Toc3359_4198034125"/>
      <w:bookmarkEnd w:id="53"/>
      <w:r>
        <w:t>Elszámoltathatóság elve</w:t>
      </w:r>
    </w:p>
    <w:p w:rsidR="0059617E" w:rsidRDefault="00255227">
      <w:r>
        <w:t>Az Adatkezelő felelős a fent felsorolt elveknek való megfelelésért, azok alkalmazásáért („Privacy by default”), továbbá képesnek kell lennie e megfelelés igazolására.</w:t>
      </w:r>
    </w:p>
    <w:p w:rsidR="0059617E" w:rsidRDefault="00255227">
      <w:pPr>
        <w:pStyle w:val="Cmsor2"/>
        <w:numPr>
          <w:ilvl w:val="0"/>
          <w:numId w:val="2"/>
        </w:numPr>
      </w:pPr>
      <w:bookmarkStart w:id="54" w:name="__RefHeading___Toc3519_4198034125"/>
      <w:bookmarkStart w:id="55" w:name="_Toc531095552"/>
      <w:bookmarkEnd w:id="54"/>
      <w:r>
        <w:t>Alapértelmezett adatvédelem</w:t>
      </w:r>
      <w:bookmarkEnd w:id="55"/>
    </w:p>
    <w:p w:rsidR="0059617E" w:rsidRDefault="00255227">
      <w:r>
        <w:t>Az Adatkezelő az adatvédelmi</w:t>
      </w:r>
      <w:r>
        <w:t xml:space="preserve"> alapelvek teljesülését, az adatkezelés jogszerűségét, az érintettek alapvető jogai érvényesülését és személyes adataik megfelelő védelmét jelen Szabályzatban meghatározott intézkedésekkel, azok következetes betartásával, betartásának ellenőrzésével, valam</w:t>
      </w:r>
      <w:r>
        <w:t xml:space="preserve">int az intézkedések végrehajtásával megbízott foglalkoztatottak feladatainak, hatáskörének, felelősségének és be-, illetve elszámoltathatóságának szabályozottságával biztosítja, s ezek figyelembe vételével jár el az adatkezelési műveletek végzése folyamán </w:t>
      </w:r>
      <w:r>
        <w:t>(„Privacy by default”).</w:t>
      </w:r>
    </w:p>
    <w:p w:rsidR="0059617E" w:rsidRDefault="00255227">
      <w:r>
        <w:t>Az Adatkezelő a jelen Szabályzatban meghatározott védelmi intézkedéseket és szabályokat úgy alakította ki, s tervezi kialakítani a jövőben is, hogy azok a tudomány és technológia mindenkori állásának megfelelően és az intézkedések m</w:t>
      </w:r>
      <w:r>
        <w:t xml:space="preserve">egvalósítási költségeinek figyelembevételével, a kezelt személyes adatokat fenyegető </w:t>
      </w:r>
      <w:r>
        <w:lastRenderedPageBreak/>
        <w:t>kockázatokkal arányosan és folyamatosan fenntartható módon legyenek képesek garantálni a személyes adatok biztonságát, bizalmasságuk, sértetlenségük és rendelkezésre állás</w:t>
      </w:r>
      <w:r>
        <w:t>uk megőrzését, továbbá alkalmasak és megfelelőek legyenek annak biztosítására, hogy</w:t>
      </w:r>
    </w:p>
    <w:p w:rsidR="0059617E" w:rsidRDefault="00255227">
      <w:pPr>
        <w:pStyle w:val="Listaszerbekezds"/>
        <w:numPr>
          <w:ilvl w:val="0"/>
          <w:numId w:val="24"/>
        </w:numPr>
      </w:pPr>
      <w:bookmarkStart w:id="56" w:name="__RefHeading___Toc1895_4034726449"/>
      <w:bookmarkEnd w:id="56"/>
      <w:r>
        <w:t>kizárólag olyan és annyi személyes adat kezelésére kerüljön sor, olyan mértékben és ideig, amely az adatkezelés céljának megvalósulásához elengedhetetlen és a cél elérésére</w:t>
      </w:r>
      <w:r>
        <w:t xml:space="preserve"> alkalmas,</w:t>
      </w:r>
    </w:p>
    <w:p w:rsidR="0059617E" w:rsidRDefault="00255227">
      <w:pPr>
        <w:pStyle w:val="Listaszerbekezds"/>
        <w:numPr>
          <w:ilvl w:val="0"/>
          <w:numId w:val="24"/>
        </w:numPr>
      </w:pPr>
      <w:bookmarkStart w:id="57" w:name="__RefHeading___Toc1897_4034726449"/>
      <w:bookmarkEnd w:id="57"/>
      <w:r>
        <w:t>a személyes adatokhoz kizárólag azok férhessenek hozzá, azok ismerhessék meg azokat, akik arra jogosultak, illetve feladatellátásuk, munkavégzésük miatt számukra az szükséges és engedélyezett,</w:t>
      </w:r>
    </w:p>
    <w:p w:rsidR="0059617E" w:rsidRDefault="00255227">
      <w:pPr>
        <w:pStyle w:val="Listaszerbekezds"/>
        <w:numPr>
          <w:ilvl w:val="0"/>
          <w:numId w:val="24"/>
        </w:numPr>
      </w:pPr>
      <w:bookmarkStart w:id="58" w:name="__RefHeading___Toc1899_4034726449"/>
      <w:bookmarkEnd w:id="58"/>
      <w:r>
        <w:t>a kezelt adatok alapján az érintettet csak az adatke</w:t>
      </w:r>
      <w:r>
        <w:t>zelés céljához szükséges ideig lehessen azonosítani,</w:t>
      </w:r>
    </w:p>
    <w:p w:rsidR="0059617E" w:rsidRDefault="00255227">
      <w:pPr>
        <w:pStyle w:val="Listaszerbekezds"/>
        <w:numPr>
          <w:ilvl w:val="0"/>
          <w:numId w:val="24"/>
        </w:numPr>
      </w:pPr>
      <w:bookmarkStart w:id="59" w:name="__RefHeading___Toc1901_4034726449"/>
      <w:bookmarkEnd w:id="59"/>
      <w:r>
        <w:t>a kezelt személyes adatok az érintett erre irányuló kifejezett akarata hiányában ne válhassanak nyilvánosan vagy illetéktelenek számára hozzáférhetővé.</w:t>
      </w:r>
    </w:p>
    <w:p w:rsidR="0059617E" w:rsidRDefault="00255227">
      <w:r>
        <w:t>A foglalkoztatottak feladataik ellátása körében sze</w:t>
      </w:r>
      <w:r>
        <w:t>mélyes adatokat kizárólag a vonatkozó, hatályos jogszabályi előírások betartásával kezelhetnek. A személyes adatok jogszerű kezeléséért, a személyes adatokat tartalmazó adatállományokhoz, nyilvántartásokhoz és dokumentumokhoz feladataik ellátása céljából k</w:t>
      </w:r>
      <w:r>
        <w:t>apott hozzáférési jogosultságaik jogszerű felhasználásáért fegyelmi, kártérítési, büntetőjogi és szabálysértési felelősséggel egyaránt tartoznak.</w:t>
      </w:r>
    </w:p>
    <w:p w:rsidR="0059617E" w:rsidRDefault="00255227">
      <w:r>
        <w:t>Az Adatkezelő adatkezelési tevékenységei átláthatóságának, valamint az érintettek megfelelő tájékoztatásának b</w:t>
      </w:r>
      <w:r>
        <w:t xml:space="preserve">iztosítása céljából az általa folytatott adatkezelésekről a jogszabályban meghatározott tartalommal (2. számú melléklet) adatkezelői nyilvántartást vezet, továbbá adatkezeléseiről adatkezelési tájékoztatókat készít és tesz elérhetővé a különböző érintetti </w:t>
      </w:r>
      <w:r>
        <w:t>körök (pl.: foglalkoztatottak, ellátottak, weboldala látogatói, szerződéses partnerek, vendégek, illetve látogatók, stb.) számára.</w:t>
      </w:r>
    </w:p>
    <w:p w:rsidR="0059617E" w:rsidRDefault="00255227">
      <w:pPr>
        <w:pStyle w:val="Cmsor2"/>
        <w:numPr>
          <w:ilvl w:val="0"/>
          <w:numId w:val="2"/>
        </w:numPr>
      </w:pPr>
      <w:bookmarkStart w:id="60" w:name="__RefHeading___Toc3517_4198034125"/>
      <w:bookmarkStart w:id="61" w:name="_Toc531095553"/>
      <w:bookmarkEnd w:id="60"/>
      <w:r>
        <w:t>Az adatkezelés jogszerűsége, jogalapja</w:t>
      </w:r>
      <w:bookmarkEnd w:id="61"/>
    </w:p>
    <w:p w:rsidR="0059617E" w:rsidRDefault="00255227">
      <w:r>
        <w:t xml:space="preserve">A személyes adatok kezelése kizárólag akkor és annyiban jogszerű, amennyiben legalább </w:t>
      </w:r>
      <w:r>
        <w:t>az alábbiak egyike teljesül:</w:t>
      </w:r>
    </w:p>
    <w:p w:rsidR="0059617E" w:rsidRDefault="00255227">
      <w:pPr>
        <w:pStyle w:val="Listaszerbekezds"/>
        <w:numPr>
          <w:ilvl w:val="0"/>
          <w:numId w:val="23"/>
        </w:numPr>
      </w:pPr>
      <w:bookmarkStart w:id="62" w:name="__RefHeading___Toc1903_4034726449"/>
      <w:bookmarkEnd w:id="62"/>
      <w:r>
        <w:t>az érintett hozzájárulását adta személyes adatainak egy vagy több konkrét célból történő kezeléséhez,</w:t>
      </w:r>
    </w:p>
    <w:p w:rsidR="0059617E" w:rsidRDefault="00255227">
      <w:pPr>
        <w:pStyle w:val="Listaszerbekezds"/>
        <w:numPr>
          <w:ilvl w:val="0"/>
          <w:numId w:val="23"/>
        </w:numPr>
      </w:pPr>
      <w:bookmarkStart w:id="63" w:name="__RefHeading___Toc1905_4034726449"/>
      <w:bookmarkEnd w:id="63"/>
      <w:r>
        <w:t>az adatkezelés olyan szerződés teljesítéséhez szükséges, amelyben az érintett az egyik fél, vagy az a szerződés megkötését me</w:t>
      </w:r>
      <w:r>
        <w:t>gelőzően az érintett kérésére történő lépések megtételéhez szükséges,</w:t>
      </w:r>
    </w:p>
    <w:p w:rsidR="0059617E" w:rsidRDefault="00255227">
      <w:pPr>
        <w:pStyle w:val="Listaszerbekezds"/>
        <w:numPr>
          <w:ilvl w:val="0"/>
          <w:numId w:val="23"/>
        </w:numPr>
      </w:pPr>
      <w:bookmarkStart w:id="64" w:name="__RefHeading___Toc1907_4034726449"/>
      <w:bookmarkEnd w:id="64"/>
      <w:r>
        <w:t>az adatkezelés az Adatkezelőre vonatkozó jogi kötelezettség teljesítéséhez szükséges,</w:t>
      </w:r>
    </w:p>
    <w:p w:rsidR="0059617E" w:rsidRDefault="00255227">
      <w:pPr>
        <w:pStyle w:val="Listaszerbekezds"/>
        <w:numPr>
          <w:ilvl w:val="0"/>
          <w:numId w:val="23"/>
        </w:numPr>
      </w:pPr>
      <w:bookmarkStart w:id="65" w:name="__RefHeading___Toc1909_4034726449"/>
      <w:bookmarkEnd w:id="65"/>
      <w:r>
        <w:t>az adatkezelés az érintett vagy egy másik természetes személy létfontosságú érdekeinek védelme miatt</w:t>
      </w:r>
      <w:r>
        <w:t xml:space="preserve"> szükséges,</w:t>
      </w:r>
    </w:p>
    <w:p w:rsidR="0059617E" w:rsidRDefault="00255227">
      <w:pPr>
        <w:pStyle w:val="Listaszerbekezds"/>
        <w:numPr>
          <w:ilvl w:val="0"/>
          <w:numId w:val="23"/>
        </w:numPr>
      </w:pPr>
      <w:bookmarkStart w:id="66" w:name="__RefHeading___Toc1911_4034726449"/>
      <w:bookmarkEnd w:id="66"/>
      <w:r>
        <w:t>az adatkezelés közérdekű vagy az Adatkezelőre ruházott közhatalmi jogosítvány gyakorlásának keretében végzett feladat végrehajtásához szükséges,</w:t>
      </w:r>
    </w:p>
    <w:p w:rsidR="0059617E" w:rsidRDefault="00255227">
      <w:pPr>
        <w:pStyle w:val="Listaszerbekezds"/>
        <w:numPr>
          <w:ilvl w:val="0"/>
          <w:numId w:val="23"/>
        </w:numPr>
      </w:pPr>
      <w:bookmarkStart w:id="67" w:name="__RefHeading___Toc1913_4034726449"/>
      <w:bookmarkEnd w:id="67"/>
      <w:r>
        <w:t>az adatkezelés az Adatkezelő vagy egy harmadik fél jogos érdekeinek érvényesítéséhez szükséges, kiv</w:t>
      </w:r>
      <w:r>
        <w:t>éve, ha ezen érdekekkel szemben elsőbbséget élveznek az érintett olyan érdekei vagy alapvető jogai és szabadságai, amelyek személyes adatok védelmét teszik szükségessé, különösen, ha az érintett gyermek.</w:t>
      </w:r>
    </w:p>
    <w:p w:rsidR="0059617E" w:rsidRDefault="00255227">
      <w:r>
        <w:t>Jogszabályi felhatalmazás hiányában az adatkezelés a</w:t>
      </w:r>
      <w:r>
        <w:t>lapjául kizárólag az érintett megfelelő tájékoztatásán alapuló, önkéntes és kifejezett hozzájárulása szolgálhat, amelyben félreérthetetlen beleegyezését adja személyes adatai meghatározott célból és időtartamig történő kezeléséhez. A hozzájárulás beszerzés</w:t>
      </w:r>
      <w:r>
        <w:t>e során az érintettet figyelmeztetni kell a beleegyezés önkéntességére.</w:t>
      </w:r>
    </w:p>
    <w:p w:rsidR="0059617E" w:rsidRDefault="00255227">
      <w:r>
        <w:t>Az adatkezelés jogalapjának, jogszerűségének ellenőrzése az Adatkezelő felelőssége, mely feladat végrehajtásában az adatvédelmi tisztviselő tájékoztatással és tanácsadással támogatja.</w:t>
      </w:r>
    </w:p>
    <w:p w:rsidR="0059617E" w:rsidRDefault="00255227">
      <w:r>
        <w:t>Az adatkezelés kialakítása, illetve jogszerűségének vizsgálata, ellenőrzése során különös figyelemmel kell eljárni a 16. életévét be nem töltött gyermekek esetében, mivel a gyermekek személyes adatainak kezelése csak akkor és olyan mértékben jogszerű, ha a</w:t>
      </w:r>
      <w:r>
        <w:t xml:space="preserve"> hozzájárulást a gyermek felett szülői felügyeletet gyakorló adta meg, illetve engedélyezte.</w:t>
      </w:r>
    </w:p>
    <w:p w:rsidR="0059617E" w:rsidRDefault="00255227">
      <w:pPr>
        <w:pStyle w:val="Cmsor2"/>
        <w:numPr>
          <w:ilvl w:val="0"/>
          <w:numId w:val="2"/>
        </w:numPr>
      </w:pPr>
      <w:bookmarkStart w:id="68" w:name="__RefHeading___Toc3515_4198034125"/>
      <w:bookmarkStart w:id="69" w:name="_Toc531095554"/>
      <w:bookmarkEnd w:id="68"/>
      <w:r>
        <w:t>Az érintettet megillető jogosultságok</w:t>
      </w:r>
      <w:bookmarkEnd w:id="69"/>
    </w:p>
    <w:p w:rsidR="0059617E" w:rsidRDefault="00255227">
      <w:r>
        <w:t xml:space="preserve">Az érintett jogosult arra, hogy az Adatkezelő és az annak megbízásából vagy rendelkezése alapján eljáró adatfeldolgozó által </w:t>
      </w:r>
      <w:r>
        <w:t>kezelt személyes adatai vonatkozásában a hatályos jogszabályokban meghatározott esetekben és feltételekkel</w:t>
      </w:r>
    </w:p>
    <w:p w:rsidR="0059617E" w:rsidRDefault="00255227">
      <w:pPr>
        <w:pStyle w:val="Listaszerbekezds"/>
        <w:numPr>
          <w:ilvl w:val="0"/>
          <w:numId w:val="22"/>
        </w:numPr>
      </w:pPr>
      <w:bookmarkStart w:id="70" w:name="__RefHeading___Toc1915_4034726449"/>
      <w:bookmarkEnd w:id="70"/>
      <w:r>
        <w:t>az adatkezeléssel összefüggő tényekről az adatkezelés megkezdését megelőzően tájékoztatást kapjon (a továbbiakban: előzetes tájékozódáshoz való jog),</w:t>
      </w:r>
    </w:p>
    <w:p w:rsidR="0059617E" w:rsidRDefault="00255227">
      <w:pPr>
        <w:pStyle w:val="Listaszerbekezds"/>
        <w:numPr>
          <w:ilvl w:val="0"/>
          <w:numId w:val="22"/>
        </w:numPr>
      </w:pPr>
      <w:bookmarkStart w:id="71" w:name="__RefHeading___Toc1917_4034726449"/>
      <w:bookmarkEnd w:id="71"/>
      <w:r>
        <w:lastRenderedPageBreak/>
        <w:t>kérelmére személyes adatait és az azok kezelésével összefüggő információkat az Adatkezelő a rendelkezésére bocsássa (a továbbiakban: hozzáféréshez való jog),</w:t>
      </w:r>
    </w:p>
    <w:p w:rsidR="0059617E" w:rsidRDefault="00255227">
      <w:pPr>
        <w:pStyle w:val="Listaszerbekezds"/>
        <w:numPr>
          <w:ilvl w:val="0"/>
          <w:numId w:val="22"/>
        </w:numPr>
      </w:pPr>
      <w:bookmarkStart w:id="72" w:name="__RefHeading___Toc1919_4034726449"/>
      <w:bookmarkEnd w:id="72"/>
      <w:r>
        <w:t>kérelmére személyes adatait az Adatkezelő helyesbítse, illetve kiegészítse (a továbbiakban: helye</w:t>
      </w:r>
      <w:r>
        <w:t>sbítéshez való jog),</w:t>
      </w:r>
    </w:p>
    <w:p w:rsidR="0059617E" w:rsidRDefault="00255227">
      <w:pPr>
        <w:pStyle w:val="Listaszerbekezds"/>
        <w:numPr>
          <w:ilvl w:val="0"/>
          <w:numId w:val="22"/>
        </w:numPr>
      </w:pPr>
      <w:bookmarkStart w:id="73" w:name="__RefHeading___Toc1921_4034726449"/>
      <w:bookmarkEnd w:id="73"/>
      <w:r>
        <w:t>kérelmére személyes adatai kezelését az Adatkezelő korlátozza (a továbbiakban: az adatkezelés korlátozásához való jog),</w:t>
      </w:r>
    </w:p>
    <w:p w:rsidR="0059617E" w:rsidRDefault="00255227">
      <w:pPr>
        <w:pStyle w:val="Listaszerbekezds"/>
        <w:numPr>
          <w:ilvl w:val="0"/>
          <w:numId w:val="22"/>
        </w:numPr>
      </w:pPr>
      <w:bookmarkStart w:id="74" w:name="__RefHeading___Toc1923_4034726449"/>
      <w:bookmarkEnd w:id="74"/>
      <w:r>
        <w:t>kérelmére személyes adatait az Adatkezelő törölje (a továbbiakban: törléshez való jog).</w:t>
      </w:r>
    </w:p>
    <w:p w:rsidR="0059617E" w:rsidRDefault="00255227">
      <w:pPr>
        <w:pStyle w:val="Cmsor2"/>
        <w:numPr>
          <w:ilvl w:val="0"/>
          <w:numId w:val="2"/>
        </w:numPr>
      </w:pPr>
      <w:bookmarkStart w:id="75" w:name="__RefHeading___Toc3513_4198034125"/>
      <w:bookmarkStart w:id="76" w:name="_Toc531095555"/>
      <w:bookmarkEnd w:id="75"/>
      <w:r>
        <w:t>Az érintett jogai érvényesü</w:t>
      </w:r>
      <w:r>
        <w:t>lésének biztosítása</w:t>
      </w:r>
      <w:bookmarkEnd w:id="76"/>
    </w:p>
    <w:p w:rsidR="0059617E" w:rsidRDefault="00255227">
      <w:r>
        <w:t>Az Adatkezelő az érintett jogai érvényesülésének biztosítása érdekében jelen fejezetben meghatározott intézkedéseket teszi.</w:t>
      </w:r>
    </w:p>
    <w:p w:rsidR="0059617E" w:rsidRDefault="00255227">
      <w:r>
        <w:t>Az Adatkezelő az érintett részére nyújtandó bármely értesítést és tájékoztatást lényegre törő, világos és közért</w:t>
      </w:r>
      <w:r>
        <w:t>hetően megfogalmazott tartalommal, írásbeli tájékoztatás esetén könnyen hozzáférhető és olvasható formában teljesíti.</w:t>
      </w:r>
    </w:p>
    <w:p w:rsidR="0059617E" w:rsidRDefault="00255227">
      <w:r>
        <w:t xml:space="preserve">Az Adatkezelő az érintett által benyújtott, az őt megillető jogosultságok érvényesítésére irányuló kérelmet annak benyújtásától számított </w:t>
      </w:r>
      <w:r>
        <w:t>legrövidebb idő alatt, de legfeljebb huszonöt napon belül elbírálja és döntéséről az érintettet írásban vagy ha az érintett a kérelmet elektronikus úton nyújtotta be, elektronikus úton értesíti.</w:t>
      </w:r>
    </w:p>
    <w:p w:rsidR="0059617E" w:rsidRDefault="00255227">
      <w:r>
        <w:t xml:space="preserve">Ha megalapozottan kétségbe vonható, hogy a kérelmet benyújtó </w:t>
      </w:r>
      <w:r>
        <w:t>személy nem azonos az érintettel, az Adatkezelő a kérelmet az azt benyújtó személy személyazonosságának hitelt érdemlő igazolását követően teljesíti.</w:t>
      </w:r>
    </w:p>
    <w:p w:rsidR="0059617E" w:rsidRDefault="00255227">
      <w:r>
        <w:t>Ha az érintett a folyó évben, azonos adatkörre vonatkozóan – az előzetes tájékozódáshoz való jog kivételév</w:t>
      </w:r>
      <w:r>
        <w:t>el – a 13. fejezetben meghatározott jogai érvényesítése iránt ismételten kérelmet nyújt be, és e kérelme alapján az Adatkezelő vagy az általa megbízott vagy rendelkezése alapján eljáró adatfeldolgozó által kezelt személyes adatainak helyesbítését, törlését</w:t>
      </w:r>
      <w:r>
        <w:t xml:space="preserve"> vagy az adatkezelés korlátozását jogszerűen mellőzi, az Adatkezelő az érintett jogainak ismételt és megalapozatlan érvényesítésével összefüggésben közvetlenül felmerült költségeinek megtérítését követelheti az érintettől.</w:t>
      </w:r>
    </w:p>
    <w:p w:rsidR="0059617E" w:rsidRDefault="00255227">
      <w:pPr>
        <w:pStyle w:val="Cmsor3"/>
        <w:numPr>
          <w:ilvl w:val="1"/>
          <w:numId w:val="2"/>
        </w:numPr>
      </w:pPr>
      <w:bookmarkStart w:id="77" w:name="__RefHeading___Toc3361_4198034125"/>
      <w:bookmarkEnd w:id="77"/>
      <w:r>
        <w:t>Az előzetes tájékozódáshoz való j</w:t>
      </w:r>
      <w:r>
        <w:t>og</w:t>
      </w:r>
    </w:p>
    <w:p w:rsidR="0059617E" w:rsidRDefault="00255227">
      <w:r>
        <w:t>Az előzetes tájékozódáshoz való jog érvényesülése érdekében az Adatkezelő az általa, illetve a megbízásából vagy rendelkezése alapján eljáró adatfeldolgozó által végzett adatkezelési műveletek megkezdését megelőzően vagy legkésőbb az első adatkezelési m</w:t>
      </w:r>
      <w:r>
        <w:t>űvelet megkezdését követően haladéktalanul az érintett számára hozzáférhetővé teszi</w:t>
      </w:r>
    </w:p>
    <w:p w:rsidR="0059617E" w:rsidRDefault="00255227">
      <w:pPr>
        <w:pStyle w:val="Listaszerbekezds"/>
        <w:numPr>
          <w:ilvl w:val="0"/>
          <w:numId w:val="21"/>
        </w:numPr>
      </w:pPr>
      <w:bookmarkStart w:id="78" w:name="__RefHeading___Toc1925_4034726449"/>
      <w:bookmarkEnd w:id="78"/>
      <w:r>
        <w:t>az Adatkezelő és – ha valamely adatkezelési műveletet adatfeldolgozó végez, az adatfeldolgozó – megnevezését és elérhetőségeit,</w:t>
      </w:r>
    </w:p>
    <w:p w:rsidR="0059617E" w:rsidRDefault="00255227">
      <w:pPr>
        <w:pStyle w:val="Listaszerbekezds"/>
        <w:numPr>
          <w:ilvl w:val="0"/>
          <w:numId w:val="21"/>
        </w:numPr>
      </w:pPr>
      <w:bookmarkStart w:id="79" w:name="__RefHeading___Toc1927_4034726449"/>
      <w:bookmarkEnd w:id="79"/>
      <w:r>
        <w:t xml:space="preserve">az adatvédelmi tisztviselő nevét és </w:t>
      </w:r>
      <w:r>
        <w:t>elérhetőségét,</w:t>
      </w:r>
    </w:p>
    <w:p w:rsidR="0059617E" w:rsidRDefault="00255227">
      <w:pPr>
        <w:pStyle w:val="Listaszerbekezds"/>
        <w:numPr>
          <w:ilvl w:val="0"/>
          <w:numId w:val="21"/>
        </w:numPr>
      </w:pPr>
      <w:bookmarkStart w:id="80" w:name="__RefHeading___Toc1929_4034726449"/>
      <w:bookmarkEnd w:id="80"/>
      <w:r>
        <w:t>a tervezett adatkezelés célját és</w:t>
      </w:r>
    </w:p>
    <w:p w:rsidR="0059617E" w:rsidRDefault="00255227">
      <w:pPr>
        <w:pStyle w:val="Listaszerbekezds"/>
        <w:numPr>
          <w:ilvl w:val="0"/>
          <w:numId w:val="21"/>
        </w:numPr>
      </w:pPr>
      <w:bookmarkStart w:id="81" w:name="__RefHeading___Toc1931_4034726449"/>
      <w:bookmarkEnd w:id="81"/>
      <w:r>
        <w:t>az érintettet a hatályos jogszabályi előírások alapján megillető jogok, valamint azok érvényesítése módjának ismertetését.</w:t>
      </w:r>
    </w:p>
    <w:p w:rsidR="0059617E" w:rsidRDefault="00255227">
      <w:r>
        <w:t>Tájékoztatást nyújt továbbá</w:t>
      </w:r>
    </w:p>
    <w:p w:rsidR="0059617E" w:rsidRDefault="00255227">
      <w:pPr>
        <w:pStyle w:val="Listaszerbekezds"/>
        <w:numPr>
          <w:ilvl w:val="0"/>
          <w:numId w:val="20"/>
        </w:numPr>
      </w:pPr>
      <w:bookmarkStart w:id="82" w:name="__RefHeading___Toc1933_4034726449"/>
      <w:bookmarkEnd w:id="82"/>
      <w:r>
        <w:t>az adatkezelés jogalapjáról,</w:t>
      </w:r>
    </w:p>
    <w:p w:rsidR="0059617E" w:rsidRDefault="00255227">
      <w:pPr>
        <w:pStyle w:val="Listaszerbekezds"/>
        <w:numPr>
          <w:ilvl w:val="0"/>
          <w:numId w:val="20"/>
        </w:numPr>
      </w:pPr>
      <w:bookmarkStart w:id="83" w:name="__RefHeading___Toc1935_4034726449"/>
      <w:bookmarkEnd w:id="83"/>
      <w:r>
        <w:t>a kezelt személyes adatok m</w:t>
      </w:r>
      <w:r>
        <w:t>egőrzésének időtartamáról, ezen időtartam meghatározásának szempontjairól,</w:t>
      </w:r>
    </w:p>
    <w:p w:rsidR="0059617E" w:rsidRDefault="00255227">
      <w:pPr>
        <w:pStyle w:val="Listaszerbekezds"/>
        <w:numPr>
          <w:ilvl w:val="0"/>
          <w:numId w:val="20"/>
        </w:numPr>
      </w:pPr>
      <w:bookmarkStart w:id="84" w:name="__RefHeading___Toc1937_4034726449"/>
      <w:bookmarkEnd w:id="84"/>
      <w:r>
        <w:t>a kezelt személyes adatok továbbítása vagy tervezett továbbítása esetén az adattovábbítás címzettjeinek – ideértve a harmadik országbeli címzetteket és nemzetközi szervezeteket – kö</w:t>
      </w:r>
      <w:r>
        <w:t>réről,</w:t>
      </w:r>
    </w:p>
    <w:p w:rsidR="0059617E" w:rsidRDefault="00255227">
      <w:pPr>
        <w:pStyle w:val="Listaszerbekezds"/>
        <w:numPr>
          <w:ilvl w:val="0"/>
          <w:numId w:val="20"/>
        </w:numPr>
      </w:pPr>
      <w:bookmarkStart w:id="85" w:name="__RefHeading___Toc1939_4034726449"/>
      <w:bookmarkEnd w:id="85"/>
      <w:r>
        <w:t>a kezelt személyes adatok gyűjtésének forrásáról és</w:t>
      </w:r>
    </w:p>
    <w:p w:rsidR="0059617E" w:rsidRDefault="00255227">
      <w:pPr>
        <w:pStyle w:val="Listaszerbekezds"/>
        <w:numPr>
          <w:ilvl w:val="0"/>
          <w:numId w:val="20"/>
        </w:numPr>
      </w:pPr>
      <w:bookmarkStart w:id="86" w:name="__RefHeading___Toc1941_4034726449"/>
      <w:bookmarkEnd w:id="86"/>
      <w:r>
        <w:t>az adatkezelés körülményeivel összefüggő minden további érdemi tényről.</w:t>
      </w:r>
    </w:p>
    <w:p w:rsidR="0059617E" w:rsidRDefault="00255227">
      <w:r>
        <w:t>A tájékoztatás teljesítését az Adatkezelő az elérni kívánt céllal arányosan késleltetheti, a tájékoztatás tartalmát korlátozh</w:t>
      </w:r>
      <w:r>
        <w:t>atja vagy a tájékoztatást mellőzheti, ha ezen intézkedése elengedhetetlenül szükséges</w:t>
      </w:r>
    </w:p>
    <w:p w:rsidR="0059617E" w:rsidRDefault="00255227">
      <w:pPr>
        <w:pStyle w:val="Listaszerbekezds"/>
        <w:numPr>
          <w:ilvl w:val="0"/>
          <w:numId w:val="19"/>
        </w:numPr>
      </w:pPr>
      <w:bookmarkStart w:id="87" w:name="__RefHeading___Toc1943_4034726449"/>
      <w:bookmarkEnd w:id="87"/>
      <w:r>
        <w:t>az általa vagy részvételével végzett vizsgálatok vagy eljárások – így különösen a büntetőeljárás – hatékony és eredményes lefolytatásának,</w:t>
      </w:r>
    </w:p>
    <w:p w:rsidR="0059617E" w:rsidRDefault="00255227">
      <w:pPr>
        <w:pStyle w:val="Listaszerbekezds"/>
        <w:numPr>
          <w:ilvl w:val="0"/>
          <w:numId w:val="19"/>
        </w:numPr>
      </w:pPr>
      <w:bookmarkStart w:id="88" w:name="__RefHeading___Toc1945_4034726449"/>
      <w:bookmarkEnd w:id="88"/>
      <w:r>
        <w:t>a bűncselekmények hatékony és e</w:t>
      </w:r>
      <w:r>
        <w:t>redményes megelőzésének és felderítésének,</w:t>
      </w:r>
    </w:p>
    <w:p w:rsidR="0059617E" w:rsidRDefault="00255227">
      <w:pPr>
        <w:pStyle w:val="Listaszerbekezds"/>
        <w:numPr>
          <w:ilvl w:val="0"/>
          <w:numId w:val="19"/>
        </w:numPr>
      </w:pPr>
      <w:bookmarkStart w:id="89" w:name="__RefHeading___Toc1947_4034726449"/>
      <w:bookmarkEnd w:id="89"/>
      <w:r>
        <w:t>a bűncselekmények elkövetőivel szemben alkalmazott büntetések és intézkedések végrehajtásának,</w:t>
      </w:r>
    </w:p>
    <w:p w:rsidR="0059617E" w:rsidRDefault="00255227">
      <w:pPr>
        <w:pStyle w:val="Listaszerbekezds"/>
        <w:numPr>
          <w:ilvl w:val="0"/>
          <w:numId w:val="19"/>
        </w:numPr>
      </w:pPr>
      <w:bookmarkStart w:id="90" w:name="__RefHeading___Toc1949_4034726449"/>
      <w:bookmarkEnd w:id="90"/>
      <w:r>
        <w:t>a közbiztonság hatékony és eredményes védelmének,</w:t>
      </w:r>
    </w:p>
    <w:p w:rsidR="0059617E" w:rsidRDefault="00255227">
      <w:pPr>
        <w:pStyle w:val="Listaszerbekezds"/>
        <w:numPr>
          <w:ilvl w:val="0"/>
          <w:numId w:val="19"/>
        </w:numPr>
      </w:pPr>
      <w:bookmarkStart w:id="91" w:name="__RefHeading___Toc1951_4034726449"/>
      <w:bookmarkEnd w:id="91"/>
      <w:r>
        <w:lastRenderedPageBreak/>
        <w:t>az állam külső és belső biztonsága hatékony és eredményes védelmének</w:t>
      </w:r>
      <w:r>
        <w:t>, így különösen a honvédelem és a nemzetbiztonság vagy</w:t>
      </w:r>
    </w:p>
    <w:p w:rsidR="0059617E" w:rsidRDefault="00255227">
      <w:pPr>
        <w:pStyle w:val="Listaszerbekezds"/>
        <w:numPr>
          <w:ilvl w:val="0"/>
          <w:numId w:val="19"/>
        </w:numPr>
      </w:pPr>
      <w:bookmarkStart w:id="92" w:name="__RefHeading___Toc1953_4034726449"/>
      <w:bookmarkEnd w:id="92"/>
      <w:r>
        <w:t>harmadik személyek alapvető jogai védelmének biztosításához.</w:t>
      </w:r>
    </w:p>
    <w:p w:rsidR="0059617E" w:rsidRDefault="00255227">
      <w:pPr>
        <w:pStyle w:val="Cmsor3"/>
        <w:numPr>
          <w:ilvl w:val="1"/>
          <w:numId w:val="2"/>
        </w:numPr>
      </w:pPr>
      <w:bookmarkStart w:id="93" w:name="__RefHeading___Toc3363_4198034125"/>
      <w:bookmarkEnd w:id="93"/>
      <w:r>
        <w:t>A hozzáféréshez való jog</w:t>
      </w:r>
    </w:p>
    <w:p w:rsidR="0059617E" w:rsidRDefault="00255227">
      <w:r>
        <w:t>A hozzáféréshez való jog érvényesülése érdekében az érintettet kérelmére az Adatkezelő tájékoztatja arról, hogy sze</w:t>
      </w:r>
      <w:r>
        <w:t>mélyes adatait az Adatkezelő, illetve a megbízásából vagy rendelkezése alapján eljáró adatfeldolgozó kezeli-e.</w:t>
      </w:r>
    </w:p>
    <w:p w:rsidR="0059617E" w:rsidRDefault="00255227">
      <w:r>
        <w:t>Ha az érintett személyes adatait az Adatkezelő vagy a megbízásából vagy rendelkezése alapján eljáró adatfeldolgozó kezeli, az Adatkezelő az érint</w:t>
      </w:r>
      <w:r>
        <w:t>ett kérelmére rendelkezésére bocsátja az érintett általa és a megbízásából vagy rendelkezése alapján eljáró adatfeldolgozó által kezelt személyes adatait és közli vele</w:t>
      </w:r>
    </w:p>
    <w:p w:rsidR="0059617E" w:rsidRDefault="00255227">
      <w:pPr>
        <w:pStyle w:val="Listaszerbekezds"/>
        <w:numPr>
          <w:ilvl w:val="0"/>
          <w:numId w:val="18"/>
        </w:numPr>
      </w:pPr>
      <w:bookmarkStart w:id="94" w:name="__RefHeading___Toc1955_4034726449"/>
      <w:bookmarkEnd w:id="94"/>
      <w:r>
        <w:t>a kezelt személyes adatok forrását,</w:t>
      </w:r>
    </w:p>
    <w:p w:rsidR="0059617E" w:rsidRDefault="00255227">
      <w:pPr>
        <w:pStyle w:val="Listaszerbekezds"/>
        <w:numPr>
          <w:ilvl w:val="0"/>
          <w:numId w:val="18"/>
        </w:numPr>
      </w:pPr>
      <w:bookmarkStart w:id="95" w:name="__RefHeading___Toc1957_4034726449"/>
      <w:bookmarkEnd w:id="95"/>
      <w:r>
        <w:t>az adatkezelés célját és jogalapját,</w:t>
      </w:r>
    </w:p>
    <w:p w:rsidR="0059617E" w:rsidRDefault="00255227">
      <w:pPr>
        <w:pStyle w:val="Listaszerbekezds"/>
        <w:numPr>
          <w:ilvl w:val="0"/>
          <w:numId w:val="18"/>
        </w:numPr>
      </w:pPr>
      <w:bookmarkStart w:id="96" w:name="__RefHeading___Toc1959_4034726449"/>
      <w:bookmarkEnd w:id="96"/>
      <w:r>
        <w:t>a kezelt személ</w:t>
      </w:r>
      <w:r>
        <w:t>yes adatok körét,</w:t>
      </w:r>
    </w:p>
    <w:p w:rsidR="0059617E" w:rsidRDefault="00255227">
      <w:pPr>
        <w:pStyle w:val="Listaszerbekezds"/>
        <w:numPr>
          <w:ilvl w:val="0"/>
          <w:numId w:val="18"/>
        </w:numPr>
      </w:pPr>
      <w:bookmarkStart w:id="97" w:name="__RefHeading___Toc1961_4034726449"/>
      <w:bookmarkEnd w:id="97"/>
      <w:r>
        <w:t>a kezelt személyes adatok továbbítása esetén az adattovábbítás címzettjeinek – ideértve a harmadik országbeli címzetteket és nemzetközi szervezeteket – körét,</w:t>
      </w:r>
    </w:p>
    <w:p w:rsidR="0059617E" w:rsidRDefault="00255227">
      <w:pPr>
        <w:pStyle w:val="Listaszerbekezds"/>
        <w:numPr>
          <w:ilvl w:val="0"/>
          <w:numId w:val="18"/>
        </w:numPr>
      </w:pPr>
      <w:bookmarkStart w:id="98" w:name="__RefHeading___Toc1963_4034726449"/>
      <w:bookmarkEnd w:id="98"/>
      <w:r>
        <w:t>a kezelt személyes adatok megőrzésének időtartamát, ezen időtartam meghatározás</w:t>
      </w:r>
      <w:r>
        <w:t>ának szempontjait,</w:t>
      </w:r>
    </w:p>
    <w:p w:rsidR="0059617E" w:rsidRDefault="00255227">
      <w:pPr>
        <w:pStyle w:val="Listaszerbekezds"/>
        <w:numPr>
          <w:ilvl w:val="0"/>
          <w:numId w:val="18"/>
        </w:numPr>
      </w:pPr>
      <w:bookmarkStart w:id="99" w:name="__RefHeading___Toc1965_4034726449"/>
      <w:bookmarkEnd w:id="99"/>
      <w:r>
        <w:t>az érintettet a hatályos jogszabályi előírások alapján megillető jogok, valamint azok érvényesítése módjának ismertetését,</w:t>
      </w:r>
    </w:p>
    <w:p w:rsidR="0059617E" w:rsidRDefault="00255227">
      <w:pPr>
        <w:pStyle w:val="Listaszerbekezds"/>
        <w:numPr>
          <w:ilvl w:val="0"/>
          <w:numId w:val="18"/>
        </w:numPr>
      </w:pPr>
      <w:bookmarkStart w:id="100" w:name="__RefHeading___Toc1967_4034726449"/>
      <w:bookmarkEnd w:id="100"/>
      <w:r>
        <w:t>profilalkotás alkalmazásának esetén annak tényét és</w:t>
      </w:r>
    </w:p>
    <w:p w:rsidR="0059617E" w:rsidRDefault="00255227">
      <w:pPr>
        <w:pStyle w:val="Listaszerbekezds"/>
        <w:numPr>
          <w:ilvl w:val="0"/>
          <w:numId w:val="18"/>
        </w:numPr>
      </w:pPr>
      <w:bookmarkStart w:id="101" w:name="__RefHeading___Toc1969_4034726449"/>
      <w:bookmarkEnd w:id="101"/>
      <w:r>
        <w:t xml:space="preserve">az érintett személyes adatainak kezelésével összefüggésben </w:t>
      </w:r>
      <w:r>
        <w:t>felmerült adatvédelmi incidensek bekövetkezésének körülményeit, azok hatásait és az azok kezelésére tett intézkedéseket.</w:t>
      </w:r>
    </w:p>
    <w:p w:rsidR="0059617E" w:rsidRDefault="00255227">
      <w:r>
        <w:t>Jogszabályi előíráson alapuló, kötelező adatkezelés esetén az érintett személyes adataihoz való hozzáférési jogának érvényesülését az A</w:t>
      </w:r>
      <w:r>
        <w:t>datkezelő elsődlegesen a betekintési jog gyakorlásának biztosításával garantálja, amennyiben azt más jogszabály alapján közfeladatot ellátó szerv intézkedése vagy határozata nem zárja ki (pl.: adatok zárt kezelése, betekintési jog korlátozása).</w:t>
      </w:r>
    </w:p>
    <w:p w:rsidR="0059617E" w:rsidRDefault="00255227">
      <w:r>
        <w:t>Az érintett</w:t>
      </w:r>
      <w:r>
        <w:t xml:space="preserve"> vagy törvényes képviselője betekintési jogának gyakorlása, illetve a személyes adatot tartalmazó iratról történő másolatkészítés és kiadás során egyaránt gondoskodni kell arról (pl.: kitakarás vagy álnevesítés alkalmazásával), hogy annak folyamán mások sz</w:t>
      </w:r>
      <w:r>
        <w:t>emélyiségi jogai ne sérülhessenek.</w:t>
      </w:r>
    </w:p>
    <w:p w:rsidR="0059617E" w:rsidRDefault="00255227">
      <w:pPr>
        <w:pStyle w:val="Cmsor3"/>
        <w:numPr>
          <w:ilvl w:val="1"/>
          <w:numId w:val="2"/>
        </w:numPr>
      </w:pPr>
      <w:bookmarkStart w:id="102" w:name="__RefHeading___Toc3365_4198034125"/>
      <w:bookmarkEnd w:id="102"/>
      <w:r>
        <w:t>A helyesbítéshez való jog</w:t>
      </w:r>
    </w:p>
    <w:p w:rsidR="0059617E" w:rsidRDefault="00255227">
      <w:r>
        <w:t>A helyesbítéshez való jog érvényesülése érdekében az Adatkezelő, ha az általa, illetve a megbízásából vagy rendelkezése alapján eljáró adatfeldolgozó által kezelt személyes adatok pontatlanok, he</w:t>
      </w:r>
      <w:r>
        <w:t>lytelenek vagy hiányosak, azokat – különösen az érintett kérelmére – haladéktalanul pontosítja vagy helyesbíti, illetve ha az az adatkezelés céljával összeegyeztethető, az érintett által rendelkezésére bocsátott további személyes adatokkal vagy az érintett</w:t>
      </w:r>
      <w:r>
        <w:t xml:space="preserve"> által a kezelt személyes adatokhoz fűzött nyilatkozattal kiegészíti (a továbbiakban együtt: helyesbítés).</w:t>
      </w:r>
    </w:p>
    <w:p w:rsidR="0059617E" w:rsidRDefault="00255227">
      <w:r>
        <w:t>Az Adatkezelő mentesül a helyesbítés kötelezettsége alól, ha</w:t>
      </w:r>
    </w:p>
    <w:p w:rsidR="0059617E" w:rsidRDefault="00255227">
      <w:pPr>
        <w:pStyle w:val="Listaszerbekezds"/>
        <w:numPr>
          <w:ilvl w:val="0"/>
          <w:numId w:val="17"/>
        </w:numPr>
      </w:pPr>
      <w:bookmarkStart w:id="103" w:name="__RefHeading___Toc1971_4034726449"/>
      <w:bookmarkEnd w:id="103"/>
      <w:r>
        <w:t>a pontos, helytálló, illetve hiánytalan személyes adatok nem állnak rendelkezésére és az</w:t>
      </w:r>
      <w:r>
        <w:t>okat az érintett sem bocsátja rendelkezésére, vagy</w:t>
      </w:r>
    </w:p>
    <w:p w:rsidR="0059617E" w:rsidRDefault="00255227">
      <w:pPr>
        <w:pStyle w:val="Listaszerbekezds"/>
        <w:numPr>
          <w:ilvl w:val="0"/>
          <w:numId w:val="17"/>
        </w:numPr>
      </w:pPr>
      <w:bookmarkStart w:id="104" w:name="__RefHeading___Toc1973_4034726449"/>
      <w:bookmarkEnd w:id="104"/>
      <w:r>
        <w:t>az érintett által rendelkezésére bocsátott személyes adatok valódisága kétséget kizáróan nem állapítható meg.</w:t>
      </w:r>
    </w:p>
    <w:p w:rsidR="0059617E" w:rsidRDefault="00255227">
      <w:r>
        <w:t>Ha az Adatkezelő az általa, illetve a megbízásából vagy rendelkezése alapján eljáró adatfeldolg</w:t>
      </w:r>
      <w:r>
        <w:t>ozó által kezelt személyes adatokat helyesbíti, annak tényéről és a helyesbített személyes adatról tájékoztatja azt az adatkezelőt, amely részére a helyesbítéssel érintett személyes adatot továbbította.</w:t>
      </w:r>
    </w:p>
    <w:p w:rsidR="0059617E" w:rsidRDefault="00255227">
      <w:pPr>
        <w:pStyle w:val="Cmsor3"/>
        <w:numPr>
          <w:ilvl w:val="1"/>
          <w:numId w:val="2"/>
        </w:numPr>
      </w:pPr>
      <w:bookmarkStart w:id="105" w:name="__RefHeading___Toc3367_4198034125"/>
      <w:bookmarkEnd w:id="105"/>
      <w:r>
        <w:t>Az adatkezelés korlátozásához való jog</w:t>
      </w:r>
    </w:p>
    <w:p w:rsidR="0059617E" w:rsidRDefault="00255227">
      <w:r>
        <w:t>Az adatkezelés</w:t>
      </w:r>
      <w:r>
        <w:t xml:space="preserve"> korlátozásához való jog érvényesülése érdekében az Adatkezelő, illetve az általa megbízott vagy rendelkezése alapján eljáró adatfeldolgozó a korlátozással érintett személyes adatokkal a tároláson túl egyéb adatkezelési műveletet kizárólag az érintett jogo</w:t>
      </w:r>
      <w:r>
        <w:t>s érdekének érvényesítése céljából vagy törvényben, illetve nemzetközi szerződésben meghatározottak szerint végezhet.</w:t>
      </w:r>
    </w:p>
    <w:p w:rsidR="0059617E" w:rsidRDefault="00255227">
      <w:r>
        <w:t>Az adatkezelés korlátozása alkalmazható,</w:t>
      </w:r>
    </w:p>
    <w:p w:rsidR="0059617E" w:rsidRDefault="00255227">
      <w:pPr>
        <w:pStyle w:val="Listaszerbekezds"/>
        <w:numPr>
          <w:ilvl w:val="0"/>
          <w:numId w:val="16"/>
        </w:numPr>
      </w:pPr>
      <w:bookmarkStart w:id="106" w:name="__RefHeading___Toc1975_4034726449"/>
      <w:bookmarkEnd w:id="106"/>
      <w:r>
        <w:t>ha az érintett vitatja az Adatkezelő, illetve a megbízásából vagy rendelkezése alapján eljáró ada</w:t>
      </w:r>
      <w:r>
        <w:t xml:space="preserve">tfeldolgozó által kezelt személyes adatok pontosságát, helytállóságát vagy hiánytalanságát, és a </w:t>
      </w:r>
      <w:r>
        <w:lastRenderedPageBreak/>
        <w:t>kezelt személyes adatok pontossága, helytállósága vagy hiánytalansága kétséget kizáróan nem állapítható meg, a fennálló kétség tisztázásának időtartamára,</w:t>
      </w:r>
    </w:p>
    <w:p w:rsidR="0059617E" w:rsidRDefault="00255227">
      <w:pPr>
        <w:pStyle w:val="Listaszerbekezds"/>
        <w:numPr>
          <w:ilvl w:val="0"/>
          <w:numId w:val="16"/>
        </w:numPr>
      </w:pPr>
      <w:bookmarkStart w:id="107" w:name="__RefHeading___Toc1977_4034726449"/>
      <w:bookmarkEnd w:id="107"/>
      <w:r>
        <w:t>ha a</w:t>
      </w:r>
      <w:r>
        <w:t xml:space="preserve">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w:t>
      </w:r>
      <w:r>
        <w:t>érdek fennállásának időtartamára,</w:t>
      </w:r>
    </w:p>
    <w:p w:rsidR="0059617E" w:rsidRDefault="00255227">
      <w:pPr>
        <w:pStyle w:val="Listaszerbekezds"/>
        <w:numPr>
          <w:ilvl w:val="0"/>
          <w:numId w:val="16"/>
        </w:numPr>
      </w:pPr>
      <w:bookmarkStart w:id="108" w:name="__RefHeading___Toc1979_4034726449"/>
      <w:bookmarkEnd w:id="108"/>
      <w:r>
        <w:t>ha az adatok törlésének lenne helye, de az Adatkezelő vagy más közfeladatot ellátó szerv által vagy részvételével végzett, jogszabályban meghatározott vizsgálatok vagy eljárások – így különösen büntetőeljárás – során az ad</w:t>
      </w:r>
      <w:r>
        <w:t>atok bizonyítékként való megőrzése szükséges, ezen vizsgálat vagy eljárás végleges, illetve jogerős lezárásáig,</w:t>
      </w:r>
    </w:p>
    <w:p w:rsidR="0059617E" w:rsidRDefault="00255227">
      <w:pPr>
        <w:pStyle w:val="Listaszerbekezds"/>
        <w:numPr>
          <w:ilvl w:val="0"/>
          <w:numId w:val="16"/>
        </w:numPr>
      </w:pPr>
      <w:bookmarkStart w:id="109" w:name="__RefHeading___Toc1981_4034726449"/>
      <w:bookmarkEnd w:id="109"/>
      <w:r>
        <w:t>ha az adatok törlésének lenne helye, de az Info tv.-ben vagy más vonatkozó jogszabályban foglalt dokumentációs kötelezettség teljesítése céljábó</w:t>
      </w:r>
      <w:r>
        <w:t>l az adatok megőrzése szükséges a jogi előírásban meghatározott időtartamig.</w:t>
      </w:r>
    </w:p>
    <w:p w:rsidR="0059617E" w:rsidRDefault="00255227">
      <w:r>
        <w:t>Az adatkezelési korlátozás megszüntetése esetén az Adatkezelő az adatkezelés korlátozásának feloldásáról az érintettet előzetesen tájékoztatja.</w:t>
      </w:r>
    </w:p>
    <w:p w:rsidR="0059617E" w:rsidRDefault="00255227">
      <w:pPr>
        <w:pStyle w:val="Cmsor3"/>
        <w:numPr>
          <w:ilvl w:val="1"/>
          <w:numId w:val="2"/>
        </w:numPr>
      </w:pPr>
      <w:bookmarkStart w:id="110" w:name="__RefHeading___Toc3369_4198034125"/>
      <w:bookmarkEnd w:id="110"/>
      <w:r>
        <w:t>A törléshez való jog</w:t>
      </w:r>
    </w:p>
    <w:p w:rsidR="0059617E" w:rsidRDefault="00255227">
      <w:r>
        <w:t>A törléshez va</w:t>
      </w:r>
      <w:r>
        <w:t>ló jog érvényesítése érdekében az Adatkezelő haladéktalanul törli az érintett személyes adatait, ha</w:t>
      </w:r>
    </w:p>
    <w:p w:rsidR="0059617E" w:rsidRDefault="00255227">
      <w:pPr>
        <w:pStyle w:val="Listaszerbekezds"/>
        <w:numPr>
          <w:ilvl w:val="0"/>
          <w:numId w:val="15"/>
        </w:numPr>
      </w:pPr>
      <w:bookmarkStart w:id="111" w:name="__RefHeading___Toc1983_4034726449"/>
      <w:bookmarkEnd w:id="111"/>
      <w:r>
        <w:t>az adatkezelés jogellenes, így különösen, ha az adatkezelés</w:t>
      </w:r>
    </w:p>
    <w:p w:rsidR="0059617E" w:rsidRDefault="00255227">
      <w:pPr>
        <w:pStyle w:val="Listaszerbekezds"/>
        <w:numPr>
          <w:ilvl w:val="1"/>
          <w:numId w:val="15"/>
        </w:numPr>
      </w:pPr>
      <w:bookmarkStart w:id="112" w:name="__RefHeading___Toc1985_4034726449"/>
      <w:bookmarkEnd w:id="112"/>
      <w:r>
        <w:t>a törvényben rögzített alapelvekkel ellentétes,</w:t>
      </w:r>
    </w:p>
    <w:p w:rsidR="0059617E" w:rsidRDefault="00255227">
      <w:pPr>
        <w:pStyle w:val="Listaszerbekezds"/>
        <w:numPr>
          <w:ilvl w:val="1"/>
          <w:numId w:val="15"/>
        </w:numPr>
      </w:pPr>
      <w:bookmarkStart w:id="113" w:name="__RefHeading___Toc1987_4034726449"/>
      <w:bookmarkEnd w:id="113"/>
      <w:r>
        <w:t>célja megszűnt vagy az adatok további kezelése m</w:t>
      </w:r>
      <w:r>
        <w:t>ár nem szükséges az adatkezelés céljának megvalósulásához,</w:t>
      </w:r>
    </w:p>
    <w:p w:rsidR="0059617E" w:rsidRDefault="00255227">
      <w:pPr>
        <w:pStyle w:val="Listaszerbekezds"/>
        <w:numPr>
          <w:ilvl w:val="1"/>
          <w:numId w:val="15"/>
        </w:numPr>
      </w:pPr>
      <w:bookmarkStart w:id="114" w:name="__RefHeading___Toc1989_4034726449"/>
      <w:bookmarkEnd w:id="114"/>
      <w:r>
        <w:t>törvényben vagy nemzetközi szerződésben meghatározott időtartama eltelt, vagy</w:t>
      </w:r>
    </w:p>
    <w:p w:rsidR="0059617E" w:rsidRDefault="00255227">
      <w:pPr>
        <w:pStyle w:val="Listaszerbekezds"/>
        <w:numPr>
          <w:ilvl w:val="1"/>
          <w:numId w:val="15"/>
        </w:numPr>
      </w:pPr>
      <w:bookmarkStart w:id="115" w:name="__RefHeading___Toc1991_4034726449"/>
      <w:bookmarkEnd w:id="115"/>
      <w:r>
        <w:t>jogalapja megszűnt és az adatok kezelésének nincs másik jogalapja,</w:t>
      </w:r>
    </w:p>
    <w:p w:rsidR="0059617E" w:rsidRDefault="00255227">
      <w:pPr>
        <w:pStyle w:val="Listaszerbekezds"/>
        <w:numPr>
          <w:ilvl w:val="0"/>
          <w:numId w:val="15"/>
        </w:numPr>
      </w:pPr>
      <w:bookmarkStart w:id="116" w:name="__RefHeading___Toc1993_4034726449"/>
      <w:bookmarkEnd w:id="116"/>
      <w:r>
        <w:t xml:space="preserve">az érintett az adatkezeléshez adott hozzájárulását </w:t>
      </w:r>
      <w:r>
        <w:t>visszavonja vagy személyes adatainak törlését kérelmezi, kivéve, ha az adatok kezelése jogszabályi előíráson alapul (kötelező adatkezelés),</w:t>
      </w:r>
    </w:p>
    <w:p w:rsidR="0059617E" w:rsidRDefault="00255227">
      <w:pPr>
        <w:pStyle w:val="Listaszerbekezds"/>
        <w:numPr>
          <w:ilvl w:val="0"/>
          <w:numId w:val="15"/>
        </w:numPr>
      </w:pPr>
      <w:bookmarkStart w:id="117" w:name="__RefHeading___Toc1995_4034726449"/>
      <w:bookmarkEnd w:id="117"/>
      <w:r>
        <w:t>az adatok törlését jogszabály, a Hatóság vagy a bíróság elrendelte, vagy</w:t>
      </w:r>
    </w:p>
    <w:p w:rsidR="0059617E" w:rsidRDefault="00255227">
      <w:pPr>
        <w:pStyle w:val="Listaszerbekezds"/>
        <w:numPr>
          <w:ilvl w:val="0"/>
          <w:numId w:val="15"/>
        </w:numPr>
      </w:pPr>
      <w:bookmarkStart w:id="118" w:name="__RefHeading___Toc1997_4034726449"/>
      <w:bookmarkEnd w:id="118"/>
      <w:r>
        <w:t xml:space="preserve">az adatkezelés korlátozására meghatározott </w:t>
      </w:r>
      <w:r>
        <w:t>időtartam eltelt.</w:t>
      </w:r>
    </w:p>
    <w:p w:rsidR="0059617E" w:rsidRDefault="00255227">
      <w:r>
        <w:t>Ha az érintett az Adatkezelő, illetve a megbízásából vagy rendelkezése alapján eljáró adatfeldolgozó által kezelt személyes adatok helyesbítésére, törlésére vagy ezen adatok kezelésének korlátozására vonatkozó kérelmét az Adatkezelő eluta</w:t>
      </w:r>
      <w:r>
        <w:t>sítja, az érintettet írásban, haladéktalanul tájékoztatja</w:t>
      </w:r>
    </w:p>
    <w:p w:rsidR="0059617E" w:rsidRDefault="00255227">
      <w:pPr>
        <w:pStyle w:val="Listaszerbekezds"/>
        <w:numPr>
          <w:ilvl w:val="0"/>
          <w:numId w:val="14"/>
        </w:numPr>
      </w:pPr>
      <w:bookmarkStart w:id="119" w:name="__RefHeading___Toc1999_4034726449"/>
      <w:bookmarkEnd w:id="119"/>
      <w:r>
        <w:t>az elutasítás tényéről, annak jogi és ténybeli indokairól, valamint</w:t>
      </w:r>
    </w:p>
    <w:p w:rsidR="0059617E" w:rsidRDefault="00255227">
      <w:pPr>
        <w:pStyle w:val="Listaszerbekezds"/>
        <w:numPr>
          <w:ilvl w:val="0"/>
          <w:numId w:val="14"/>
        </w:numPr>
      </w:pPr>
      <w:bookmarkStart w:id="120" w:name="__RefHeading___Toc2001_4034726449"/>
      <w:bookmarkEnd w:id="120"/>
      <w:r>
        <w:t>az érintettet a törvény alapján megillető jogokról, valamint azok érvényesítésének módjáról, így különösen arról, hogy az Adatkeze</w:t>
      </w:r>
      <w:r>
        <w:t>lő, illetve a megbízásából vagy rendelkezése alapján eljáró adatfeldolgozó által kezelt személyes adatok helyesbítésére, törlésére vagy ezen adatok kezelésének korlátozására vonatkozó jogát a Hatóság közreműködésével is gyakorolhatja.</w:t>
      </w:r>
    </w:p>
    <w:p w:rsidR="0059617E" w:rsidRDefault="00255227">
      <w:r>
        <w:t>A tájékoztatás teljes</w:t>
      </w:r>
      <w:r>
        <w:t>ítését az Adatkezelő az elérni kívánt céllal arányosan késleltetheti, a tájékoztatás tartalmát korlátozhatja vagy a tájékoztatást mellőzheti a 14.1 alpontban meghatározott esetekben.</w:t>
      </w:r>
    </w:p>
    <w:p w:rsidR="0059617E" w:rsidRDefault="00255227">
      <w:r>
        <w:t>Ha az Adatkezelő az általa, illetve a megbízásából vagy rendelkezése szer</w:t>
      </w:r>
      <w:r>
        <w:t>int eljáró adatfeldolgozó által kezelt személyes adatokat helyesbíti, törli vagy ezen adatok kezelését korlátozza, ezen intézkedés tényéről és annak tartalmáról értesíti azon adatkezelőket és adatfeldolgozókat, amelyek részére az adatot ezen intézkedését m</w:t>
      </w:r>
      <w:r>
        <w:t>egelőzően továbbította, annak érdekében, hogy azok a helyesbítést, törlést vagy az adatok kezelésének korlátozását a saját adatkezelésük tekintetében végrehajtsák.</w:t>
      </w:r>
    </w:p>
    <w:p w:rsidR="0059617E" w:rsidRDefault="00255227">
      <w:pPr>
        <w:pStyle w:val="Cmsor3"/>
        <w:numPr>
          <w:ilvl w:val="1"/>
          <w:numId w:val="2"/>
        </w:numPr>
      </w:pPr>
      <w:bookmarkStart w:id="121" w:name="__RefHeading___Toc3371_4198034125"/>
      <w:bookmarkEnd w:id="121"/>
      <w:r>
        <w:t>A hatósági jogorvoslathoz való jog</w:t>
      </w:r>
    </w:p>
    <w:p w:rsidR="0059617E" w:rsidRDefault="00255227">
      <w:r>
        <w:t>Jogainak érvényesítése érdekében az érintett</w:t>
      </w:r>
    </w:p>
    <w:p w:rsidR="0059617E" w:rsidRDefault="00255227">
      <w:pPr>
        <w:pStyle w:val="Listaszerbekezds"/>
        <w:numPr>
          <w:ilvl w:val="0"/>
          <w:numId w:val="13"/>
        </w:numPr>
      </w:pPr>
      <w:bookmarkStart w:id="122" w:name="__RefHeading___Toc2003_4034726449"/>
      <w:bookmarkEnd w:id="122"/>
      <w:r>
        <w:t>a Hatóság vi</w:t>
      </w:r>
      <w:r>
        <w:t>zsgálatát kezdeményezheti az Adatkezelő intézkedése jogszerűségének vizsgálata céljából, ha az Adatkezelő a jogainak érvényesítését korlátozza vagy ezen jogainak érvényesítésére irányuló kérelmét elutasítja, valamint</w:t>
      </w:r>
    </w:p>
    <w:p w:rsidR="0059617E" w:rsidRDefault="00255227">
      <w:pPr>
        <w:pStyle w:val="Listaszerbekezds"/>
        <w:numPr>
          <w:ilvl w:val="0"/>
          <w:numId w:val="13"/>
        </w:numPr>
      </w:pPr>
      <w:bookmarkStart w:id="123" w:name="__RefHeading___Toc2005_4034726449"/>
      <w:bookmarkEnd w:id="123"/>
      <w:r>
        <w:t>a Hatóság adatvédelmi hatósági eljárásá</w:t>
      </w:r>
      <w:r>
        <w:t>nak lefolytatását kérelmezheti, ha megítélése szerint személyes adatainak kezelése során az Adatkezelő, illetve az általa megbízott vagy rendelkezése alapján eljáró adatfeldolgozó megsérti a személyes adatok kezelésére vonatkozó jogszabályokban meghatározo</w:t>
      </w:r>
      <w:r>
        <w:t>tt előírásokat.</w:t>
      </w:r>
    </w:p>
    <w:p w:rsidR="0059617E" w:rsidRDefault="00255227">
      <w:pPr>
        <w:pStyle w:val="Cmsor3"/>
        <w:numPr>
          <w:ilvl w:val="1"/>
          <w:numId w:val="2"/>
        </w:numPr>
      </w:pPr>
      <w:bookmarkStart w:id="124" w:name="__RefHeading___Toc3373_4198034125"/>
      <w:bookmarkEnd w:id="124"/>
      <w:r>
        <w:lastRenderedPageBreak/>
        <w:t>A bírósági jogorvoslathoz való jog</w:t>
      </w:r>
    </w:p>
    <w:p w:rsidR="0059617E" w:rsidRDefault="00255227">
      <w:r>
        <w:t>Az érintett az Adatkezelő, illetve – az adatfeldolgozó tevékenységi körébe tartozó adatkezelési műveletekkel összefüggésben – az adatfeldolgozó ellen bírósághoz fordulhat, ha megítélése szerint az Adatkeze</w:t>
      </w:r>
      <w:r>
        <w:t>lő, illetve az általa megbízott vagy rendelkezése alapján eljáró adatfeldolgozó a személyes adatait a személyes adatok kezelésére vonatkozó jogszabályokban meghatározott előírások megsértésével kezeli.</w:t>
      </w:r>
    </w:p>
    <w:p w:rsidR="0059617E" w:rsidRDefault="00255227">
      <w:r>
        <w:t>Azt, hogy az adatkezelés a személyes adatok kezelésére</w:t>
      </w:r>
      <w:r>
        <w:t xml:space="preserve"> vonatkozó jogszabályban meghatározott előírásoknak megfelel, az Adatkezelő, illetve az adatfeldolgozó köteles bizonyítani.</w:t>
      </w:r>
    </w:p>
    <w:p w:rsidR="0059617E" w:rsidRDefault="00255227">
      <w:r>
        <w:t>A pert az érintett – választása szerint – a lakóhelye vagy tartózkodási helye szerint illetékes törvényszék előtt is megindíthatja.</w:t>
      </w:r>
    </w:p>
    <w:p w:rsidR="0059617E" w:rsidRDefault="00255227">
      <w:r>
        <w:t>A perben fél lehet az is, akinek egyébként nincs perbeli jogképessége. A perbe a Hatóság az érintett pernyertessége érdekében beavatkozhat.</w:t>
      </w:r>
    </w:p>
    <w:p w:rsidR="0059617E" w:rsidRDefault="00255227">
      <w:r>
        <w:t>Ha a bíróság a kérelemnek helyt ad, a jogsértés tényét megállapítja és az Adatkezelőt, illetve az adatfeldolgozót</w:t>
      </w:r>
    </w:p>
    <w:p w:rsidR="0059617E" w:rsidRDefault="00255227">
      <w:pPr>
        <w:pStyle w:val="Listaszerbekezds"/>
        <w:numPr>
          <w:ilvl w:val="0"/>
          <w:numId w:val="12"/>
        </w:numPr>
      </w:pPr>
      <w:bookmarkStart w:id="125" w:name="__RefHeading___Toc2007_4034726449"/>
      <w:bookmarkEnd w:id="125"/>
      <w:r>
        <w:t xml:space="preserve">a </w:t>
      </w:r>
      <w:r>
        <w:t>jogellenes adatkezelési művelet megszüntetésére,</w:t>
      </w:r>
    </w:p>
    <w:p w:rsidR="0059617E" w:rsidRDefault="00255227">
      <w:pPr>
        <w:pStyle w:val="Listaszerbekezds"/>
        <w:numPr>
          <w:ilvl w:val="0"/>
          <w:numId w:val="12"/>
        </w:numPr>
      </w:pPr>
      <w:bookmarkStart w:id="126" w:name="__RefHeading___Toc2009_4034726449"/>
      <w:bookmarkEnd w:id="126"/>
      <w:r>
        <w:t>az adatkezelés jogszerűségének helyreállítására, illetve</w:t>
      </w:r>
    </w:p>
    <w:p w:rsidR="0059617E" w:rsidRDefault="00255227">
      <w:pPr>
        <w:pStyle w:val="Listaszerbekezds"/>
        <w:numPr>
          <w:ilvl w:val="0"/>
          <w:numId w:val="12"/>
        </w:numPr>
      </w:pPr>
      <w:bookmarkStart w:id="127" w:name="__RefHeading___Toc2011_4034726449"/>
      <w:bookmarkEnd w:id="127"/>
      <w:r>
        <w:t xml:space="preserve">az érintett jogai érvényesülésének biztosítására pontosan meghatározott magatartás tanúsítására </w:t>
      </w:r>
    </w:p>
    <w:p w:rsidR="0059617E" w:rsidRDefault="00255227">
      <w:r>
        <w:t>kötelezi, és szükség esetén egyúttal határoz a kártér</w:t>
      </w:r>
      <w:r>
        <w:t>ítés, sérelemdíj iránti igényről is.</w:t>
      </w:r>
    </w:p>
    <w:p w:rsidR="0059617E" w:rsidRDefault="00255227">
      <w:pPr>
        <w:pStyle w:val="Cmsor3"/>
        <w:numPr>
          <w:ilvl w:val="1"/>
          <w:numId w:val="2"/>
        </w:numPr>
      </w:pPr>
      <w:bookmarkStart w:id="128" w:name="__RefHeading___Toc3375_4198034125"/>
      <w:bookmarkEnd w:id="128"/>
      <w:r>
        <w:t>Tiltakozás joga</w:t>
      </w:r>
    </w:p>
    <w:p w:rsidR="0059617E" w:rsidRDefault="00255227">
      <w:r>
        <w:t xml:space="preserve">Az érintett tiltakozhat személyes adatának kezelése ellen, ha </w:t>
      </w:r>
    </w:p>
    <w:p w:rsidR="0059617E" w:rsidRDefault="00255227">
      <w:pPr>
        <w:pStyle w:val="Listaszerbekezds"/>
        <w:numPr>
          <w:ilvl w:val="0"/>
          <w:numId w:val="11"/>
        </w:numPr>
      </w:pPr>
      <w:bookmarkStart w:id="129" w:name="__RefHeading___Toc2013_4034726449"/>
      <w:bookmarkEnd w:id="129"/>
      <w:r>
        <w:t>a személyes adatok kezelése vagy továbbítása kizárólag az Adatkezelőre vonatkozó jogi kötelezettség teljesítéséhez vagy az Adatkezelő, adatá</w:t>
      </w:r>
      <w:r>
        <w:t>tvevő vagy harmadik személy jogos érdekének érvényesítéséhez szükséges, kivéve, ha az adatkezelést hatályos jogszabályi előírás rendelte el,</w:t>
      </w:r>
    </w:p>
    <w:p w:rsidR="0059617E" w:rsidRDefault="00255227">
      <w:pPr>
        <w:pStyle w:val="Listaszerbekezds"/>
        <w:numPr>
          <w:ilvl w:val="0"/>
          <w:numId w:val="11"/>
        </w:numPr>
      </w:pPr>
      <w:bookmarkStart w:id="130" w:name="__RefHeading___Toc2015_4034726449"/>
      <w:bookmarkEnd w:id="130"/>
      <w:r>
        <w:t>a személyes adat felhasználása vagy továbbítása közvetlen üzletszerzés, közvélemény-kutatás vagy tudományos kutatás</w:t>
      </w:r>
      <w:r>
        <w:t xml:space="preserve"> céljára történik, </w:t>
      </w:r>
    </w:p>
    <w:p w:rsidR="0059617E" w:rsidRDefault="00255227">
      <w:pPr>
        <w:pStyle w:val="Listaszerbekezds"/>
        <w:numPr>
          <w:ilvl w:val="0"/>
          <w:numId w:val="11"/>
        </w:numPr>
      </w:pPr>
      <w:bookmarkStart w:id="131" w:name="__RefHeading___Toc2017_4034726449"/>
      <w:bookmarkEnd w:id="131"/>
      <w:r>
        <w:t>hatályos jogszabályi előírásokban meghatározott egyéb esetekben.</w:t>
      </w:r>
    </w:p>
    <w:p w:rsidR="0059617E" w:rsidRDefault="00255227">
      <w:r>
        <w:t xml:space="preserve">Az Adatkezelő a tiltakozást a kérelem benyújtásától számított legrövidebb időn belül, de legfeljebb 15 napon belül megvizsgálja, annak megalapozottsága kérdésében döntést </w:t>
      </w:r>
      <w:r>
        <w:t>hoz és döntéséről a kérelmezőt írásban tájékoztatja. Ha az Adatkezelő az érintett tiltakozásának megalapozottságát megállapítja, az adatkezelést – beleértve a további adatfelvételt és adattovábbítást is – megszünteti és az adatokat zárolja, valamint a tilt</w:t>
      </w:r>
      <w:r>
        <w:t>akozásról, továbbá az annak alapján tett intézkedésekről értesíti mindazokat, akik részére a tiltakozással érintett személyes adatot korábban továbbította és akik kötelesek intézkedni a tiltakozási jog érvényesítése érdekében.</w:t>
      </w:r>
    </w:p>
    <w:p w:rsidR="0059617E" w:rsidRDefault="00255227">
      <w:r>
        <w:t xml:space="preserve">Amennyiben az érintett az </w:t>
      </w:r>
      <w:r>
        <w:t>Adatkezelő meghozott döntésével nem ért egyet, illetve ha az Adatkezelő a kivizsgálásra rendelkezésére álló határidőt elmulasztja, az érintett – a döntés közlésétől, illetve a határidő utolsó napjától számított 30 napon belül – bírósághoz fordulhat.</w:t>
      </w:r>
    </w:p>
    <w:p w:rsidR="0059617E" w:rsidRDefault="00255227">
      <w:pPr>
        <w:pStyle w:val="Cmsor3"/>
        <w:numPr>
          <w:ilvl w:val="1"/>
          <w:numId w:val="2"/>
        </w:numPr>
      </w:pPr>
      <w:bookmarkStart w:id="132" w:name="__RefHeading___Toc3377_4198034125"/>
      <w:bookmarkEnd w:id="132"/>
      <w:r>
        <w:t>Kártér</w:t>
      </w:r>
      <w:r>
        <w:t>ítés</w:t>
      </w:r>
    </w:p>
    <w:p w:rsidR="0059617E" w:rsidRDefault="00255227">
      <w:r>
        <w:t>Az Adatkezelő az érintett személyes adatainak jogellenes kezelésével vagy az adatbiztonság követelményeinek megszegésével okozott kárt köteles megtéríteni. Az érintettel szemben az Adatkezelő felel az adatfeldolgozó által okozott kárért is.</w:t>
      </w:r>
    </w:p>
    <w:p w:rsidR="0059617E" w:rsidRDefault="00255227">
      <w:r>
        <w:t>Az Adatkez</w:t>
      </w:r>
      <w:r>
        <w:t>elő mentesül a felelősség alól, ha bizonyítja, hogy a kárt az adatkezelés körén kívül eső elháríthatatlan ok idézte elő.</w:t>
      </w:r>
    </w:p>
    <w:p w:rsidR="0059617E" w:rsidRDefault="00255227">
      <w:pPr>
        <w:pStyle w:val="Cmsor2"/>
        <w:numPr>
          <w:ilvl w:val="0"/>
          <w:numId w:val="2"/>
        </w:numPr>
      </w:pPr>
      <w:bookmarkStart w:id="133" w:name="__RefHeading___Toc3511_4198034125"/>
      <w:bookmarkStart w:id="134" w:name="_Toc531095556"/>
      <w:bookmarkEnd w:id="133"/>
      <w:r>
        <w:t>A személyes adatokkal összefüggő jogok érvényesítése az érintett halálát követően</w:t>
      </w:r>
      <w:bookmarkEnd w:id="134"/>
    </w:p>
    <w:p w:rsidR="0059617E" w:rsidRDefault="00255227">
      <w:r>
        <w:t xml:space="preserve">Az érintett halálát követő öt éven belül az elhaltat </w:t>
      </w:r>
      <w:r>
        <w:t>életében megillető, személyes adatai kezelésével kapcsolatos jogokat az érintett által arra ügyintézési rendelkezéssel, illetve közokiratban vagy teljes bizonyító erejű magánokiratban foglalt, az Adatkezelőnél tett nyilatkozattal – ha az érintett egy adatk</w:t>
      </w:r>
      <w:r>
        <w:t>ezelőnél több nyilatkozatot tett, a későbbi időpontban tett nyilatkozattal – meghatalmazott személy jogosult érvényesíteni.</w:t>
      </w:r>
    </w:p>
    <w:p w:rsidR="0059617E" w:rsidRDefault="00255227">
      <w:r>
        <w:t>Ha az érintett nem tett erre vonatkozó jognyilatkozatot, a Polgári Törvénykönyv szerinti közeli hozzátartozója annak hiányában is jo</w:t>
      </w:r>
      <w:r>
        <w:t>gosult az elhaltat életében megillető jogokat érvényesíteni az érintett halálát követő öt éven belül.</w:t>
      </w:r>
    </w:p>
    <w:p w:rsidR="0059617E" w:rsidRDefault="00255227">
      <w:r>
        <w:t>Az érintett jogainak érvényesítésére az a közeli hozzátartozó jogosult, aki ezen jogosultságát elsőként gyakorolja.</w:t>
      </w:r>
    </w:p>
    <w:p w:rsidR="0059617E" w:rsidRDefault="00255227">
      <w:r>
        <w:lastRenderedPageBreak/>
        <w:t>Az érintett jogait fentiek alapján érv</w:t>
      </w:r>
      <w:r>
        <w:t>ényesítő személyt e jogok érvényesítése – így különösen az Adatkezelővel szembeni, valamint a Hatóság, illetve bíróság előtti eljárás – során az Info tv. által az érintett részére megállapított jogok illetik meg és kötelezettségek terhelik.</w:t>
      </w:r>
    </w:p>
    <w:p w:rsidR="0059617E" w:rsidRDefault="00255227">
      <w:r>
        <w:t>Az érintett jog</w:t>
      </w:r>
      <w:r>
        <w:t>ait fentiek alapján érvényesítő személy az érintett halálának tényét és idejét halotti anyakönyvi kivonattal vagy bírósági határozattal, valamint saját személyazonosságát – és közeli hozzátartozói minőségét – közokirattal kell, hogy igazolja.</w:t>
      </w:r>
    </w:p>
    <w:p w:rsidR="0059617E" w:rsidRDefault="00255227">
      <w:r>
        <w:t>Az Adatkezelő</w:t>
      </w:r>
      <w:r>
        <w:t xml:space="preserve"> kérelemre tájékoztatja az érintett Polgári Törvénykönyv szerinti közeli hozzátartozóját a személyes adatokkal összefüggő jogokkal kapcsolatban megtett intézkedésekről, kivéve, ha azt az érintett közokiratban vagy teljes bizonyító erejű magánokiratban fogl</w:t>
      </w:r>
      <w:r>
        <w:t>alt, az Adatkezelőnél tett nyilatkozatában megtiltotta.</w:t>
      </w:r>
    </w:p>
    <w:p w:rsidR="0059617E" w:rsidRDefault="00255227">
      <w:pPr>
        <w:pStyle w:val="Cmsor2"/>
        <w:numPr>
          <w:ilvl w:val="0"/>
          <w:numId w:val="2"/>
        </w:numPr>
      </w:pPr>
      <w:bookmarkStart w:id="135" w:name="__RefHeading___Toc3509_4198034125"/>
      <w:bookmarkStart w:id="136" w:name="_Toc531095557"/>
      <w:bookmarkEnd w:id="135"/>
      <w:r>
        <w:t>Adatbiztonsági intézkedések</w:t>
      </w:r>
      <w:bookmarkEnd w:id="136"/>
    </w:p>
    <w:p w:rsidR="0059617E" w:rsidRDefault="00255227">
      <w:r>
        <w:t>Az Adatkezelő az adatkezelés során a személyes adatok megfelelő szintű biztonságát – így különösen az adatok jogosulatlan vagy jogellenes kezelésével, véletlen elvesztéséve</w:t>
      </w:r>
      <w:r>
        <w:t>l, megsemmisülésével vagy károsodásával szembeni védelmet kialakító – a jelen fejezetben felsorolt műszaki, illetve szervezési intézkedések alkalmazásával biztosítja.</w:t>
      </w:r>
    </w:p>
    <w:p w:rsidR="0059617E" w:rsidRDefault="00255227">
      <w:r>
        <w:t>Minden foglalkoztatott nyilatkozatban vállalja a munkavégzése során általa megismert info</w:t>
      </w:r>
      <w:r>
        <w:t>rmációk bizalmasságának megőrzésére vonatkozó titoktartási kötelezettségét (3. számú melléklet –  Titoktartási nyilatkozat minta).</w:t>
      </w:r>
    </w:p>
    <w:p w:rsidR="0059617E" w:rsidRDefault="00255227">
      <w:r>
        <w:t xml:space="preserve">Az Adatkezelő a személyes adatok kezelésére használt informatikai rendszereihez hozzáféréssel rendelkező foglalkoztatottakat </w:t>
      </w:r>
      <w:r>
        <w:t>a munkavégzésükhöz kapott infokommunikációs eszközök rendeltetésszerű használatára, az információbiztonsággal kapcsolatos előírások, szabályok betartására, valamint a biztonsági események jelentési kötelezettségére vonatkozó feladataik és felelősségeik meg</w:t>
      </w:r>
      <w:r>
        <w:t>ismertetését célzó, továbbá az általuk munkaköri feladataik ellátása során használandó informatikai rendszerek alapvető biztonsági követelményeiről szóló képzésben részesíti.</w:t>
      </w:r>
    </w:p>
    <w:p w:rsidR="0059617E" w:rsidRDefault="00255227">
      <w:r>
        <w:t>Az Adatkezelőnél alkalmazott informatikai biztonsági szabályokat, adminisztratív,</w:t>
      </w:r>
      <w:r>
        <w:t xml:space="preserve"> fizikai és logikai védelmi intézkedéseket részletesen az Informatikai Biztonsági Szabályzat tartalmazza.</w:t>
      </w:r>
    </w:p>
    <w:p w:rsidR="0059617E" w:rsidRDefault="00255227">
      <w:r>
        <w:t>Az Adatkezelő a személyes adatok kezelésére használt informatikai rendszerek biztonsága, az adatkezeléshez használt eszközök (a továbbiakban: adatkeze</w:t>
      </w:r>
      <w:r>
        <w:t>lő rendszer) jogosulatlan személyek általi hozzáférésének, valamint az adathordozók jogosulatlan olvasásának, másolásának, módosításának vagy eltávolításának megakadályozása érdekében</w:t>
      </w:r>
    </w:p>
    <w:p w:rsidR="0059617E" w:rsidRDefault="00255227">
      <w:pPr>
        <w:pStyle w:val="Listaszerbekezds"/>
        <w:numPr>
          <w:ilvl w:val="0"/>
          <w:numId w:val="28"/>
        </w:numPr>
      </w:pPr>
      <w:bookmarkStart w:id="137" w:name="__RefHeading___Toc2019_4034726449"/>
      <w:bookmarkEnd w:id="137"/>
      <w:r>
        <w:t>a foglalkoztatottak számára az informatikai rendszereiben kezelt adatokh</w:t>
      </w:r>
      <w:r>
        <w:t>oz és a papír alapú iratokhoz a hozzáférést egyaránt kizárólag engedélyhez kötötten biztosítja: a jogosultságok kiosztásának alapelve, hogy csak a munkavégzésükhöz szükséges adatokat ismerhetik meg;</w:t>
      </w:r>
    </w:p>
    <w:p w:rsidR="0059617E" w:rsidRDefault="00255227">
      <w:pPr>
        <w:pStyle w:val="Listaszerbekezds"/>
        <w:numPr>
          <w:ilvl w:val="0"/>
          <w:numId w:val="28"/>
        </w:numPr>
      </w:pPr>
      <w:bookmarkStart w:id="138" w:name="__RefHeading___Toc2021_4034726449"/>
      <w:bookmarkEnd w:id="138"/>
      <w:r>
        <w:t>az általa üzemeltetett, a felügyelete, irányítása alatt l</w:t>
      </w:r>
      <w:r>
        <w:t>évő informatikai rendszerekhez hozzáférést biztosító munkaállomásokhoz és kiszolgálókhoz (pl.: fájl szerver), illetve adathordozóikhoz kizárólag a használatukra feljogosított foglalkoztatottak számára biztosít hozzáférést;</w:t>
      </w:r>
    </w:p>
    <w:p w:rsidR="0059617E" w:rsidRDefault="00255227">
      <w:pPr>
        <w:pStyle w:val="Listaszerbekezds"/>
        <w:numPr>
          <w:ilvl w:val="0"/>
          <w:numId w:val="28"/>
        </w:numPr>
      </w:pPr>
      <w:bookmarkStart w:id="139" w:name="__RefHeading___Toc2023_4034726449"/>
      <w:bookmarkEnd w:id="139"/>
      <w:r>
        <w:t>a személyes adatot tartalmazó pap</w:t>
      </w:r>
      <w:r>
        <w:t>ír alapú, manuális kezelésű iratokhoz kizárólag az azok kezelésére feljogosított foglalkoztatottak férhetnek hozzá;</w:t>
      </w:r>
    </w:p>
    <w:p w:rsidR="0059617E" w:rsidRDefault="00255227">
      <w:pPr>
        <w:pStyle w:val="Listaszerbekezds"/>
        <w:numPr>
          <w:ilvl w:val="0"/>
          <w:numId w:val="28"/>
        </w:numPr>
      </w:pPr>
      <w:bookmarkStart w:id="140" w:name="__RefHeading___Toc2025_4034726449"/>
      <w:bookmarkEnd w:id="140"/>
      <w:r>
        <w:t>a foglalkoztatottnál, illetve az irattárban lévő irat tartalmába más személy vagy közfeladatot ellátó szerv – az érintett betekintési jogána</w:t>
      </w:r>
      <w:r>
        <w:t>k biztosításán kívül – kizárólag tevékenységével összefüggésben és a feladatellátáshoz szükséges mértékben vagy jogszabályi felhatalmazás birtokában tekinthet be;</w:t>
      </w:r>
    </w:p>
    <w:p w:rsidR="0059617E" w:rsidRDefault="00255227">
      <w:pPr>
        <w:pStyle w:val="Listaszerbekezds"/>
        <w:numPr>
          <w:ilvl w:val="0"/>
          <w:numId w:val="28"/>
        </w:numPr>
      </w:pPr>
      <w:bookmarkStart w:id="141" w:name="__RefHeading___Toc2027_4034726449"/>
      <w:bookmarkEnd w:id="141"/>
      <w:r>
        <w:t>az illetéktelen hozzáférés (megismerés, betekintés) elleni védelem biztosítása céljából a sze</w:t>
      </w:r>
      <w:r>
        <w:t>mélyes adatot tartalmazó adathordozók, dokumentumok biztonságos kezeléséről minden foglalkoztatott a „Tiszta asztal, tiszta képernyő”-elv alkalmazásával köteles gondoskodni:</w:t>
      </w:r>
    </w:p>
    <w:p w:rsidR="0059617E" w:rsidRDefault="00255227">
      <w:pPr>
        <w:pStyle w:val="Listaszerbekezds"/>
        <w:numPr>
          <w:ilvl w:val="1"/>
          <w:numId w:val="28"/>
        </w:numPr>
      </w:pPr>
      <w:bookmarkStart w:id="142" w:name="__RefHeading___Toc2029_4034726449"/>
      <w:bookmarkEnd w:id="142"/>
      <w:r>
        <w:t xml:space="preserve">az ügyintézés időtartama alatt kizárólag az aktuális ügyhöz szükséges iratok </w:t>
      </w:r>
      <w:r>
        <w:t>lehetnek elől, az elektronikus iratok, dokumentumok, valamint az Adatkezelő által használt informatikai rendszerekben kezelt adatok esetében kizárólag az aktuális ügyintézéshez szükséges alkalmazások, programablakok lehetnek megnyitva a képernyőn;</w:t>
      </w:r>
    </w:p>
    <w:p w:rsidR="0059617E" w:rsidRDefault="00255227">
      <w:pPr>
        <w:pStyle w:val="Listaszerbekezds"/>
        <w:numPr>
          <w:ilvl w:val="1"/>
          <w:numId w:val="28"/>
        </w:numPr>
      </w:pPr>
      <w:bookmarkStart w:id="143" w:name="__RefHeading___Toc2031_4034726449"/>
      <w:bookmarkEnd w:id="143"/>
      <w:r>
        <w:t>az ügyin</w:t>
      </w:r>
      <w:r>
        <w:t>tézés, illetve a munkavégzés befejezését követően a foglalkoztatott köteles minden iratot az eredeti tárolási helyére visszahelyezni, illetve a már nem szükséges alkalmazásokat, programablakokat bezárni;</w:t>
      </w:r>
    </w:p>
    <w:p w:rsidR="0059617E" w:rsidRDefault="00255227">
      <w:pPr>
        <w:pStyle w:val="Listaszerbekezds"/>
        <w:numPr>
          <w:ilvl w:val="0"/>
          <w:numId w:val="29"/>
        </w:numPr>
      </w:pPr>
      <w:r>
        <w:lastRenderedPageBreak/>
        <w:t>abban a helyiségben, amelyben a személyes adat kezel</w:t>
      </w:r>
      <w:r>
        <w:t>ése történik, kizárólag a munkavégzés céljából jelen lévő foglalkoztatott, valamint az érintett vagy törvényes képviselője, illetve az érintett által írásban felhatalmazott személy tartózkodhat;</w:t>
      </w:r>
    </w:p>
    <w:p w:rsidR="0059617E" w:rsidRDefault="00255227">
      <w:pPr>
        <w:pStyle w:val="Listaszerbekezds"/>
        <w:numPr>
          <w:ilvl w:val="0"/>
          <w:numId w:val="29"/>
        </w:numPr>
      </w:pPr>
      <w:bookmarkStart w:id="144" w:name="__RefHeading___Toc2039_4034726449"/>
      <w:bookmarkEnd w:id="144"/>
      <w:r>
        <w:t>személyes adatot tartalmazó iratot az Adatkezelőtől kivinni –</w:t>
      </w:r>
      <w:r>
        <w:t xml:space="preserve"> a munkaköri feladatellátás által indokolt eset kivételével – kizárólag a Vezető engedélyével lehet, a foglalkoztatott ebben az esetben is köteles gondoskodni az irat biztonságos tárolásáról és kezeléséről;</w:t>
      </w:r>
    </w:p>
    <w:p w:rsidR="0059617E" w:rsidRDefault="00255227">
      <w:pPr>
        <w:pStyle w:val="Listaszerbekezds"/>
        <w:numPr>
          <w:ilvl w:val="0"/>
          <w:numId w:val="29"/>
        </w:numPr>
      </w:pPr>
      <w:bookmarkStart w:id="145" w:name="__RefHeading___Toc2041_4034726449"/>
      <w:bookmarkEnd w:id="145"/>
      <w:r>
        <w:t xml:space="preserve">a passzív kezelésben lévő iratok archiválását az </w:t>
      </w:r>
      <w:r>
        <w:t>Adatkezelő az Iratkezelési Szabályzatában meghatározott rendszerességgel elvégzi;</w:t>
      </w:r>
    </w:p>
    <w:p w:rsidR="0059617E" w:rsidRDefault="00255227">
      <w:pPr>
        <w:pStyle w:val="Listaszerbekezds"/>
        <w:numPr>
          <w:ilvl w:val="0"/>
          <w:numId w:val="30"/>
        </w:numPr>
      </w:pPr>
      <w:bookmarkStart w:id="146" w:name="__RefHeading___Toc2043_4034726449"/>
      <w:bookmarkEnd w:id="146"/>
      <w:r>
        <w:t>mindazon személyes adatot tartalmazó iratot, amelyet a területileg illetékes levéltár (továbbiakban: Levéltár) történeti értékűnek minősít, őrzésre átad a Levéltár részére,</w:t>
      </w:r>
    </w:p>
    <w:p w:rsidR="0059617E" w:rsidRDefault="00255227">
      <w:pPr>
        <w:pStyle w:val="Listaszerbekezds"/>
        <w:numPr>
          <w:ilvl w:val="1"/>
          <w:numId w:val="30"/>
        </w:numPr>
      </w:pPr>
      <w:bookmarkStart w:id="147" w:name="__RefHeading___Toc2045_4034726449"/>
      <w:bookmarkEnd w:id="147"/>
      <w:r>
        <w:t>a</w:t>
      </w:r>
      <w:r>
        <w:t xml:space="preserve"> levéltári átadás legkorábban az irat keletkezésétől számított 15 év eltelte után történhet meg,</w:t>
      </w:r>
    </w:p>
    <w:p w:rsidR="0059617E" w:rsidRDefault="00255227">
      <w:pPr>
        <w:pStyle w:val="Listaszerbekezds"/>
        <w:numPr>
          <w:ilvl w:val="1"/>
          <w:numId w:val="30"/>
        </w:numPr>
      </w:pPr>
      <w:bookmarkStart w:id="148" w:name="__RefHeading___Toc2047_4034726449"/>
      <w:bookmarkEnd w:id="148"/>
      <w:r>
        <w:t>a levéltári kezelésbe átadott iratok adatvédelméért, a beszállítást követően a Levéltár felelős;</w:t>
      </w:r>
    </w:p>
    <w:p w:rsidR="0059617E" w:rsidRDefault="00255227">
      <w:pPr>
        <w:pStyle w:val="Listaszerbekezds"/>
        <w:numPr>
          <w:ilvl w:val="0"/>
          <w:numId w:val="30"/>
        </w:numPr>
      </w:pPr>
      <w:bookmarkStart w:id="149" w:name="__RefHeading___Toc2049_4034726449"/>
      <w:bookmarkEnd w:id="149"/>
      <w:r>
        <w:t>az adathordozók és informatikai eszközök biztonságáról az Adat</w:t>
      </w:r>
      <w:r>
        <w:t>kezelő fizikai védelmi intézkedésekkel is gondoskodik.</w:t>
      </w:r>
    </w:p>
    <w:p w:rsidR="0059617E" w:rsidRDefault="00255227">
      <w:r>
        <w:t>Annak biztosítása érdekében, hogy az adatkezelő rendszer használatára jogosultak kizárólag a hozzáférési engedélyükben meghatározott személyes adatokhoz férjenek hozzá, továbbá, hogy az adatkezelő rend</w:t>
      </w:r>
      <w:r>
        <w:t>szerbe a személyes adatok jogosulatlan bevitele, valamint az abban tárolt személyes adatok jogosulatlan megismerése, módosítása vagy törlése, illetve hogy az adatkezelő rendszerek jogosulatlanok általi, adatátviteli berendezés útján történő használata mega</w:t>
      </w:r>
      <w:r>
        <w:t>kadályozható legyen</w:t>
      </w:r>
    </w:p>
    <w:p w:rsidR="0059617E" w:rsidRDefault="00255227">
      <w:pPr>
        <w:pStyle w:val="Listaszerbekezds"/>
        <w:numPr>
          <w:ilvl w:val="0"/>
          <w:numId w:val="9"/>
        </w:numPr>
      </w:pPr>
      <w:bookmarkStart w:id="150" w:name="__RefHeading___Toc2053_4034726449"/>
      <w:bookmarkEnd w:id="150"/>
      <w:r>
        <w:t>a hozzáférési jogosultságokat az Adatkezelőnél a Vezető erre vonatkozó engedélye, illetve utasítása alapján az adott adatkezelő vagy informatikai rendszerben (pl.: elektronikus iratkezelő rendszer vagy szoftver) az azonosítók kezeléséve</w:t>
      </w:r>
      <w:r>
        <w:t>l megbízott foglalkoztatott állítja be és tartja nyilván;</w:t>
      </w:r>
    </w:p>
    <w:p w:rsidR="0059617E" w:rsidRDefault="00255227">
      <w:pPr>
        <w:pStyle w:val="Listaszerbekezds"/>
        <w:numPr>
          <w:ilvl w:val="0"/>
          <w:numId w:val="9"/>
        </w:numPr>
      </w:pPr>
      <w:bookmarkStart w:id="151" w:name="__RefHeading___Toc2055_4034726449"/>
      <w:bookmarkEnd w:id="151"/>
      <w:r>
        <w:t>az informatikai rendszerekhez történő hozzáférés kizárólag azonosítást és hitelesítést követően engedélyezett;</w:t>
      </w:r>
    </w:p>
    <w:p w:rsidR="0059617E" w:rsidRDefault="00255227">
      <w:pPr>
        <w:pStyle w:val="Listaszerbekezds"/>
        <w:numPr>
          <w:ilvl w:val="0"/>
          <w:numId w:val="9"/>
        </w:numPr>
      </w:pPr>
      <w:bookmarkStart w:id="152" w:name="__RefHeading___Toc2057_4034726449"/>
      <w:bookmarkEnd w:id="152"/>
      <w:r>
        <w:t>a jelszavas hitelesítést alkalmazó rendszerelemeken kötelező a jelszavas védelem beállí</w:t>
      </w:r>
      <w:r>
        <w:t>tása és alkalmazása;</w:t>
      </w:r>
    </w:p>
    <w:p w:rsidR="0059617E" w:rsidRDefault="00255227">
      <w:pPr>
        <w:pStyle w:val="Listaszerbekezds"/>
        <w:numPr>
          <w:ilvl w:val="0"/>
          <w:numId w:val="9"/>
        </w:numPr>
      </w:pPr>
      <w:bookmarkStart w:id="153" w:name="__RefHeading___Toc2061_4034726449"/>
      <w:bookmarkEnd w:id="153"/>
      <w:r>
        <w:t>az Adatkezelő az általa üzemeltetett, a felügyelete, irányítása alatt lévő informatikai rendszerekhez távoli hozzáférést kizárólag titkosított adatátviteli csatorna használatán keresztül engedélyez;</w:t>
      </w:r>
    </w:p>
    <w:p w:rsidR="0059617E" w:rsidRDefault="00255227">
      <w:pPr>
        <w:pStyle w:val="Listaszerbekezds"/>
        <w:numPr>
          <w:ilvl w:val="0"/>
          <w:numId w:val="9"/>
        </w:numPr>
      </w:pPr>
      <w:bookmarkStart w:id="154" w:name="__RefHeading___Toc2063_4034726449"/>
      <w:bookmarkEnd w:id="154"/>
      <w:r>
        <w:t>az Adatkezelő minden interneteléréss</w:t>
      </w:r>
      <w:r>
        <w:t>el rendelkező munkaállomásán és az Adatkezelő által munkavégzés céljára biztosított mobil infokommunikációs eszközén víruskereső és vírusirtó funkcionalitással bíró védelmi szoftvert működtet.</w:t>
      </w:r>
    </w:p>
    <w:p w:rsidR="0059617E" w:rsidRDefault="00255227">
      <w:r>
        <w:t>Annak érdekében, hogy utólag ellenőrizhető és megállapítható le</w:t>
      </w:r>
      <w:r>
        <w:t>gyen, hogy mely személyes adatokat, mely időpontban, ki vitt be az adatkezelő rendszerbe, valamint, hogy ellenőrizhető és megállapítható legyen, hogy a személyes adatokat adatátviteli berendezés útján mely címzettnek továbbították vagy továbbíthatják, ille</w:t>
      </w:r>
      <w:r>
        <w:t>tve bocsátották vagy bocsáthatják rendelkezésére, az Adatkezelő az általa üzemeltetett, a felügyelete, irányítása alatt lévő informatikai rendszerek esetében kizárólag olyan rendszer alkalmazását engedélyezi, amely megfelelő naplózási funkcionalitással ren</w:t>
      </w:r>
      <w:r>
        <w:t>delkezik, azaz képes rögzíteni minden eseménnyel kapcsolatban az annak utólagos vizsgálatához szükséges és elégséges információkat.</w:t>
      </w:r>
    </w:p>
    <w:p w:rsidR="0059617E" w:rsidRDefault="00255227">
      <w:r>
        <w:t xml:space="preserve">Annak biztosítása céljából, hogy a személyes adatoknak azok továbbítása során vagy az adathordozó szállítása közben történő </w:t>
      </w:r>
      <w:r>
        <w:t>jogosulatlan megismerésének, másolásának, módosításának vagy törlésének megakadályozása megvalósítható legyen</w:t>
      </w:r>
    </w:p>
    <w:p w:rsidR="0059617E" w:rsidRDefault="00255227">
      <w:pPr>
        <w:pStyle w:val="Listaszerbekezds"/>
        <w:numPr>
          <w:ilvl w:val="0"/>
          <w:numId w:val="10"/>
        </w:numPr>
      </w:pPr>
      <w:bookmarkStart w:id="155" w:name="__RefHeading___Toc2065_4034726449"/>
      <w:bookmarkEnd w:id="155"/>
      <w:r>
        <w:t>a személyes adatot tartalmazó papír alapú, illetve elektronikus iratok továbbításához, valamint az ilyen adatot tartalmazó elektronikus adathordoz</w:t>
      </w:r>
      <w:r>
        <w:t>ók szállításához kapcsolódóan kötelezően alkalmazandó további védelmi intézkedéseket – mint például: az adathordozó fizikai védelme, titkosítás – részletesen szabályozza (Iratkezelési Szabályzat, Informatikai Biztonsági Szabályzat), az előírások betartását</w:t>
      </w:r>
      <w:r>
        <w:t xml:space="preserve"> rendszeresen ellenőrzi;</w:t>
      </w:r>
    </w:p>
    <w:p w:rsidR="0059617E" w:rsidRDefault="00255227">
      <w:pPr>
        <w:pStyle w:val="Listaszerbekezds"/>
        <w:numPr>
          <w:ilvl w:val="0"/>
          <w:numId w:val="10"/>
        </w:numPr>
      </w:pPr>
      <w:r>
        <w:t>a munkavégzéshez az Adatkezelő által biztosított mobil adattároló vagy beépített adathordozót tartalmazó mobil eszközön a személyes adatok védelméről az adott eszközön rendelkezésre álló biztonsági megoldások függvényében azok alka</w:t>
      </w:r>
      <w:r>
        <w:t>lmazásával, fájl- vagy tárolószintű titkosításukkal gondoskodik.</w:t>
      </w:r>
    </w:p>
    <w:p w:rsidR="0059617E" w:rsidRDefault="00255227">
      <w:r>
        <w:t>Annak érdekében, hogy üzemzavar esetén az adatkezelő rendszer helyreállítható legyen, illetve működőképes legyen, a működése során fellépő hibákról jelentés készüljön, továbbá a tárolt személ</w:t>
      </w:r>
      <w:r>
        <w:t>yes adatokat a rendszer hibás működtetésével se lehessen megváltoztatni az Adatkezelő az általa üzemeltetett, a felügyelete, irányítása alatt lévő informatikai rendszerekben tárolt adatokról rendszeres biztonsági mentést készít.</w:t>
      </w:r>
    </w:p>
    <w:p w:rsidR="0059617E" w:rsidRDefault="00255227">
      <w:r>
        <w:lastRenderedPageBreak/>
        <w:t>Az alkalmazott intézkedések</w:t>
      </w:r>
      <w:r>
        <w:t xml:space="preserve"> megfelelőségét az Adatkezelő az 5. fejezetben meghatározott rendszerességgel felülvizsgálja és szükség esetén javító-, helyesbítő intézkedések bevezetésével módosítja.</w:t>
      </w:r>
    </w:p>
    <w:p w:rsidR="0059617E" w:rsidRDefault="00255227">
      <w:pPr>
        <w:pStyle w:val="Cmsor2"/>
        <w:numPr>
          <w:ilvl w:val="0"/>
          <w:numId w:val="2"/>
        </w:numPr>
      </w:pPr>
      <w:bookmarkStart w:id="156" w:name="__RefHeading___Toc3507_4198034125"/>
      <w:bookmarkStart w:id="157" w:name="_Toc531095558"/>
      <w:bookmarkEnd w:id="156"/>
      <w:r>
        <w:t>Fizikai védelmi intézkedések</w:t>
      </w:r>
      <w:bookmarkEnd w:id="157"/>
    </w:p>
    <w:p w:rsidR="0059617E" w:rsidRDefault="00255227">
      <w:r>
        <w:t xml:space="preserve">Az Adatkezelő külső személyek számára nyitott területeire </w:t>
      </w:r>
      <w:r>
        <w:t>az adott telephely, illetve épület nyitvatartási idejében bárki szabadon beléphet. Az Adatkezelő külső személyek elől elzárt, védett területein kizárólag a belépésre jogosult foglalkoztatottak tartózkodhatnak.</w:t>
      </w:r>
    </w:p>
    <w:p w:rsidR="0059617E" w:rsidRDefault="00255227">
      <w:r>
        <w:t>Nyitvatartási időn kívül az Adatkezelő terület</w:t>
      </w:r>
      <w:r>
        <w:t>én külső személy vagy az Adatkezelő számára munkát végző, szerződött partner kizárólag a Vezető erre vonatkozó külön írásos – rendkívüli, indokolt esetben szóbeli – engedélyével, s az általa e feladattal megbízott foglalkoztatott felügyelete mellett tartóz</w:t>
      </w:r>
      <w:r>
        <w:t>kodhat.</w:t>
      </w:r>
    </w:p>
    <w:p w:rsidR="0059617E" w:rsidRDefault="00255227">
      <w:r>
        <w:t>A nyitvatartási időn kívül történő belépési igényről – vészhelyzet, például tűzeset kivételével – a Vezetőt minden esetben előzetesen tájékoztatni kell.</w:t>
      </w:r>
    </w:p>
    <w:p w:rsidR="0059617E" w:rsidRDefault="00255227">
      <w:r>
        <w:t>Adatkezelésre használt területre, helyiségbe külső személyek, illetve munkavégzés céljából az A</w:t>
      </w:r>
      <w:r>
        <w:t>datkezelővel munkavégzésre irányuló szerződéses jogviszonyban álló személyek (pl.: üzemeltető, karbantartó, stb.) az adott helyiségben, területen tartózkodásra jogosult, a kíséretükkel, illetve felügyeletükkel megbízott foglalkoztatott engedélyével léphetn</w:t>
      </w:r>
      <w:r>
        <w:t>ek be, s kizárólag felügyelet mellett tartózkodhatnak, illetve végezhetnek munkát.</w:t>
      </w:r>
    </w:p>
    <w:p w:rsidR="0059617E" w:rsidRDefault="00255227">
      <w:r>
        <w:t>A külső személyek elől elzárt területeken a zárható helyiségeket, ha nem tartózkodik már bennük a helyiségbe belépésre jogosult foglalkoztatott, akkor azok elhagyását követő</w:t>
      </w:r>
      <w:r>
        <w:t>en minden alkalommal zárt állapotba kell helyezni.</w:t>
      </w:r>
    </w:p>
    <w:p w:rsidR="0059617E" w:rsidRDefault="00255227">
      <w:r>
        <w:t>Minden foglalkoztatott kötelessége, hogy az Adatkezelő területén kialakított fizikai és elektronikus védelem elemeit (zárható nyílászárók, riasztó rendszer, stb.) rendeltetésüknek és a jelen fejezetben meg</w:t>
      </w:r>
      <w:r>
        <w:t>határozott szabályoknak megfelelően használja.</w:t>
      </w:r>
    </w:p>
    <w:p w:rsidR="0059617E" w:rsidRDefault="00255227">
      <w:r>
        <w:t>Tilos a védelmi eszközök funkcionalitásának megváltoztatása, mint például:</w:t>
      </w:r>
    </w:p>
    <w:p w:rsidR="0059617E" w:rsidRDefault="00255227">
      <w:pPr>
        <w:pStyle w:val="Listaszerbekezds"/>
        <w:numPr>
          <w:ilvl w:val="0"/>
          <w:numId w:val="8"/>
        </w:numPr>
      </w:pPr>
      <w:bookmarkStart w:id="158" w:name="__RefHeading___Toc2075_4034726449"/>
      <w:bookmarkEnd w:id="158"/>
      <w:r>
        <w:t>az automatikusan záródó nyílászárók kitámasztása,</w:t>
      </w:r>
    </w:p>
    <w:p w:rsidR="0059617E" w:rsidRDefault="00255227">
      <w:pPr>
        <w:pStyle w:val="Listaszerbekezds"/>
        <w:numPr>
          <w:ilvl w:val="0"/>
          <w:numId w:val="8"/>
        </w:numPr>
      </w:pPr>
      <w:bookmarkStart w:id="159" w:name="__RefHeading___Toc2077_4034726449"/>
      <w:bookmarkEnd w:id="159"/>
      <w:r>
        <w:t xml:space="preserve">az elektronikus védelmi rendszerek érzékelőinek (pl.: mozgásérzékelő szenzor) </w:t>
      </w:r>
      <w:r>
        <w:t>letakarása, pozíciójának megváltoztatása (pl.: elforgatása) vagy leszerelése, megbontása.</w:t>
      </w:r>
    </w:p>
    <w:p w:rsidR="0059617E" w:rsidRDefault="00255227">
      <w:r>
        <w:t>Minden foglalkoztatott köteles azonnal jelezni felettes vezetője felé, ha a védelmi rendszerek működésében rendellenességet vagy hibát észlel.</w:t>
      </w:r>
    </w:p>
    <w:p w:rsidR="0059617E" w:rsidRDefault="00255227">
      <w:pPr>
        <w:pStyle w:val="Cmsor2"/>
        <w:numPr>
          <w:ilvl w:val="0"/>
          <w:numId w:val="2"/>
        </w:numPr>
      </w:pPr>
      <w:bookmarkStart w:id="160" w:name="__RefHeading___Toc3505_4198034125"/>
      <w:bookmarkStart w:id="161" w:name="_Toc531095559"/>
      <w:bookmarkEnd w:id="160"/>
      <w:r>
        <w:t>Az adatkezelői és az ad</w:t>
      </w:r>
      <w:r>
        <w:t>atfeldolgozói nyilvántartás és az elektronikus napló</w:t>
      </w:r>
      <w:bookmarkEnd w:id="161"/>
    </w:p>
    <w:p w:rsidR="0059617E" w:rsidRDefault="00255227">
      <w:r>
        <w:t>Az Adatkezelő a kezelésében lévő személyes adatokkal kapcsolatos adatkezelési, illetve adatfeldolgozási műveletekről a Szabályzat 2. számú mellékletében foglalt tartalommal nyilvántartást vezet, melyet a</w:t>
      </w:r>
      <w:r>
        <w:t xml:space="preserve"> Hatóság kérésére köteles annak rendelkezésére bocsátani.</w:t>
      </w:r>
    </w:p>
    <w:p w:rsidR="0059617E" w:rsidRDefault="00255227">
      <w:r>
        <w:t>A személyes adatokkal elektronikus úton végzett adatkezelési műveletek jogszerűségének ellenőrizhetősége céljából az Adatkezelő az általa használt elektronikus információs rendszerek által biztosíto</w:t>
      </w:r>
      <w:r>
        <w:t>tt automatizált adatkezelési rendszerben (a továbbiakban: elektronikus napló) rögzíti</w:t>
      </w:r>
    </w:p>
    <w:p w:rsidR="0059617E" w:rsidRDefault="00255227">
      <w:pPr>
        <w:pStyle w:val="Listaszerbekezds"/>
        <w:numPr>
          <w:ilvl w:val="0"/>
          <w:numId w:val="7"/>
        </w:numPr>
      </w:pPr>
      <w:bookmarkStart w:id="162" w:name="__RefHeading___Toc2079_4034726449"/>
      <w:bookmarkEnd w:id="162"/>
      <w:r>
        <w:t>az adatkezelési művelettel érintett személyes adatok körének meghatározását,</w:t>
      </w:r>
    </w:p>
    <w:p w:rsidR="0059617E" w:rsidRDefault="00255227">
      <w:pPr>
        <w:pStyle w:val="Listaszerbekezds"/>
        <w:numPr>
          <w:ilvl w:val="0"/>
          <w:numId w:val="7"/>
        </w:numPr>
      </w:pPr>
      <w:bookmarkStart w:id="163" w:name="__RefHeading___Toc2081_4034726449"/>
      <w:bookmarkEnd w:id="163"/>
      <w:r>
        <w:t>az adatkezelési művelet célját és indokát,</w:t>
      </w:r>
    </w:p>
    <w:p w:rsidR="0059617E" w:rsidRDefault="00255227">
      <w:pPr>
        <w:pStyle w:val="Listaszerbekezds"/>
        <w:numPr>
          <w:ilvl w:val="0"/>
          <w:numId w:val="7"/>
        </w:numPr>
      </w:pPr>
      <w:bookmarkStart w:id="164" w:name="__RefHeading___Toc2083_4034726449"/>
      <w:bookmarkEnd w:id="164"/>
      <w:r>
        <w:t>az adatkezelési művelet elvégzésének pontos időpon</w:t>
      </w:r>
      <w:r>
        <w:t>tját,</w:t>
      </w:r>
    </w:p>
    <w:p w:rsidR="0059617E" w:rsidRDefault="00255227">
      <w:pPr>
        <w:pStyle w:val="Listaszerbekezds"/>
        <w:numPr>
          <w:ilvl w:val="0"/>
          <w:numId w:val="7"/>
        </w:numPr>
      </w:pPr>
      <w:bookmarkStart w:id="165" w:name="__RefHeading___Toc2085_4034726449"/>
      <w:bookmarkEnd w:id="165"/>
      <w:r>
        <w:t>az adatkezelési műveletet végrehajtó személy megjelölését,</w:t>
      </w:r>
    </w:p>
    <w:p w:rsidR="0059617E" w:rsidRDefault="00255227">
      <w:pPr>
        <w:pStyle w:val="Listaszerbekezds"/>
        <w:numPr>
          <w:ilvl w:val="0"/>
          <w:numId w:val="7"/>
        </w:numPr>
      </w:pPr>
      <w:bookmarkStart w:id="166" w:name="__RefHeading___Toc2087_4034726449"/>
      <w:bookmarkEnd w:id="166"/>
      <w:r>
        <w:t>a személyes adatok továbbítása esetén az adattovábbítás címzettjét.</w:t>
      </w:r>
    </w:p>
    <w:p w:rsidR="0059617E" w:rsidRDefault="00255227">
      <w:r>
        <w:t>Fentieknek megfelelő elektronikus naplókészítési funkcionalitás meglétét az Adatkezelő a felügyelete alá tartozó, általa üz</w:t>
      </w:r>
      <w:r>
        <w:t xml:space="preserve">emeltetett, illetve saját fejlesztésű elektronikus információs rendszerek esetében követelményként előírja, jogszabály által kijelölt központosított informatikai szolgáltatótól igénybe vett, központilag biztosított elektronikus információs rendszer esetén </w:t>
      </w:r>
      <w:r>
        <w:t>azt a rendszer központi üzemeltetője biztosítja.</w:t>
      </w:r>
    </w:p>
    <w:p w:rsidR="0059617E" w:rsidRDefault="00255227">
      <w:r>
        <w:t>Az elektronikus naplóban rögzített adatok kizárólag az adatkezelés jogszerűségének ellenőrzése, az adatbiztonsági követelmények érvényesítése, továbbá büntetőeljárás lefolytatása céljából ismerhetők meg és h</w:t>
      </w:r>
      <w:r>
        <w:t>asználhatók fel. A Hatóság, illetve az e célból jogszabályban meghatározott tevékenységet folytató személy és szervezet részére – azok erre irányuló kérelmére – az Adatkezelő az elektronikus napló tartalmához hozzáférést biztosít, illetve abból részükre ad</w:t>
      </w:r>
      <w:r>
        <w:t>atot továbbít.</w:t>
      </w:r>
    </w:p>
    <w:p w:rsidR="0059617E" w:rsidRDefault="00255227">
      <w:r>
        <w:t>Az adatkezelői és az adatfeldolgozói nyilvántartásban, valamint az elektronikus naplóban rögzített adatokat a kezelt adat törlését követő tíz évig kell megőrizni.</w:t>
      </w:r>
    </w:p>
    <w:p w:rsidR="0059617E" w:rsidRDefault="00255227">
      <w:pPr>
        <w:pStyle w:val="Cmsor2"/>
        <w:numPr>
          <w:ilvl w:val="0"/>
          <w:numId w:val="2"/>
        </w:numPr>
      </w:pPr>
      <w:bookmarkStart w:id="167" w:name="__RefHeading___Toc3503_4198034125"/>
      <w:bookmarkEnd w:id="167"/>
      <w:r>
        <w:lastRenderedPageBreak/>
        <w:t>Érdekmérlegelési teszt</w:t>
      </w:r>
      <w:bookmarkStart w:id="168" w:name="_Toc531095560"/>
      <w:r>
        <w:t>, adatvédelmi hatásvizsgálat, előzetes konzultáció</w:t>
      </w:r>
      <w:bookmarkEnd w:id="168"/>
    </w:p>
    <w:p w:rsidR="0059617E" w:rsidRDefault="00255227">
      <w:r>
        <w:t>Amenn</w:t>
      </w:r>
      <w:r>
        <w:t>yiben az adatkezelés az Adatkezelő jogos érdekeinek érvényesítéséhez szükséges, azaz jogos érdeken alapul, akkor az adatkezelés megkezdése előtt érdekmérlegelési teszt készítése szükséges.</w:t>
      </w:r>
    </w:p>
    <w:p w:rsidR="0059617E" w:rsidRDefault="00255227">
      <w:r>
        <w:t>Az érdekmérlegelési teszt elkészítésébe az Adatkezelő az adatvédelm</w:t>
      </w:r>
      <w:r>
        <w:t>i tisztviselőt köteles bevonni.</w:t>
      </w:r>
    </w:p>
    <w:p w:rsidR="0059617E" w:rsidRDefault="00255227">
      <w:r>
        <w:t>Az érdekmérlegelési tesztet az alábbi, főbb szempontok figyelembe vételével és minimális tartalommal kell elkészíteni:</w:t>
      </w:r>
    </w:p>
    <w:p w:rsidR="0059617E" w:rsidRDefault="00255227">
      <w:pPr>
        <w:pStyle w:val="Alpont"/>
        <w:numPr>
          <w:ilvl w:val="0"/>
          <w:numId w:val="4"/>
        </w:numPr>
      </w:pPr>
      <w:r>
        <w:t>az adatkezeléséhez fűződő jogos érdek meghatározása, leírása (a jogszabályi alapok megjelölésével);</w:t>
      </w:r>
    </w:p>
    <w:p w:rsidR="0059617E" w:rsidRDefault="00255227">
      <w:pPr>
        <w:pStyle w:val="Alpont"/>
        <w:numPr>
          <w:ilvl w:val="0"/>
          <w:numId w:val="4"/>
        </w:numPr>
      </w:pPr>
      <w:r>
        <w:t>az ad</w:t>
      </w:r>
      <w:r>
        <w:t>atkezelés célja, jellemzői (kezelt adatok köre, az adatkezelés szükséges időtartama), az adatkezelés során alkalmazott adatbiztonsági intézkedések;</w:t>
      </w:r>
    </w:p>
    <w:p w:rsidR="0059617E" w:rsidRDefault="00255227">
      <w:pPr>
        <w:pStyle w:val="Alpont"/>
        <w:numPr>
          <w:ilvl w:val="0"/>
          <w:numId w:val="4"/>
        </w:numPr>
      </w:pPr>
      <w:r>
        <w:t>az adatkezelési cél eléréséhez az adatkezelés tárgyát képező személyes adatok feltétlenül szükséges és alkal</w:t>
      </w:r>
      <w:r>
        <w:t>mas voltának bemutatása;</w:t>
      </w:r>
    </w:p>
    <w:p w:rsidR="0059617E" w:rsidRDefault="00255227">
      <w:pPr>
        <w:pStyle w:val="Alpont"/>
        <w:numPr>
          <w:ilvl w:val="0"/>
          <w:numId w:val="4"/>
        </w:numPr>
      </w:pPr>
      <w:r>
        <w:t>annak vizsgálata és bemutatása, hogy rendelkezésre áll-e alternatív, az érintett szempontjából kevésbé korlátozó megoldás, mellyel a jogos érdek érvényesítése biztosítható;</w:t>
      </w:r>
    </w:p>
    <w:p w:rsidR="0059617E" w:rsidRDefault="00255227">
      <w:pPr>
        <w:pStyle w:val="Alpont"/>
        <w:numPr>
          <w:ilvl w:val="0"/>
          <w:numId w:val="4"/>
        </w:numPr>
      </w:pPr>
      <w:r>
        <w:t xml:space="preserve">az érintettek adatkezeléssel összefüggő jogainak, védendő </w:t>
      </w:r>
      <w:r>
        <w:t>érdekeinek, valamint az adatkezelés érintettre gyakorolt hatásainak bemutatása és vizsgálata;</w:t>
      </w:r>
    </w:p>
    <w:p w:rsidR="0059617E" w:rsidRDefault="00255227">
      <w:pPr>
        <w:pStyle w:val="Alpont"/>
        <w:numPr>
          <w:ilvl w:val="0"/>
          <w:numId w:val="4"/>
        </w:numPr>
      </w:pPr>
      <w:r>
        <w:t>az adatkezelés során beépített garanciák bemutatása, amelyek az érintett jogainak védelmét és az arányos jogkorlátozást szolgálják;</w:t>
      </w:r>
    </w:p>
    <w:p w:rsidR="0059617E" w:rsidRDefault="00255227">
      <w:pPr>
        <w:pStyle w:val="Alpont"/>
        <w:numPr>
          <w:ilvl w:val="0"/>
          <w:numId w:val="4"/>
        </w:numPr>
      </w:pPr>
      <w:r>
        <w:t>annak vizsgálata és bemutatása</w:t>
      </w:r>
      <w:r>
        <w:t>, hogy az Adatkezelő jogos érdeke fennáll, s az adatkezelés kizárólag szükséges és arányos mértékű korlátozást valósít meg az érintett jogai vonatkozásában.</w:t>
      </w:r>
    </w:p>
    <w:p w:rsidR="0059617E" w:rsidRDefault="00255227">
      <w:r>
        <w:t>Minden egyéb, az Adatkezelő hatáskörében eljárva tervezett adatkezelés megkezdését megelőzően felmé</w:t>
      </w:r>
      <w:r>
        <w:t>ri, hogy az adatkezelés annak körülményeire, így különösen céljára, az érintettek körére, az adatkezelési műveletek során alkalmazott technológiára tekintettel várhatóan milyen hatásokat fog gyakorolni az érintetteket megillető alapvető jogok érvényesülésé</w:t>
      </w:r>
      <w:r>
        <w:t>re.</w:t>
      </w:r>
    </w:p>
    <w:p w:rsidR="0059617E" w:rsidRDefault="00255227">
      <w:r>
        <w:t>Ha az elvégzett kockázatbecslés alapján a tervezett adatkezelés valószínűsíthetően az érintetteket megillető, valamely alapvető jog érvényesülését lényegesen befolyásolja (a továbbiakban: magas kockázatú adatkezelés), az Adatkezelő az adatkezelés megke</w:t>
      </w:r>
      <w:r>
        <w:t>zdését megelőzően írásban elemzést készít arról, hogy a tervezett adatkezelés az érintetteket megillető alapvető jogok érvényesülésére milyen várható hatásokat fog gyakorolni (a továbbiakban: adatvédelmi hatásvizsgálat).</w:t>
      </w:r>
    </w:p>
    <w:p w:rsidR="0059617E" w:rsidRDefault="00255227">
      <w:r>
        <w:t xml:space="preserve">Az adatvédelmi hatásvizsgálat </w:t>
      </w:r>
      <w:r>
        <w:t>tartalmazza legalább a tervezett adatkezelési műveletek általános leírását, az érintettek alapvető jogainak érvényesülését fenyegető, az Adatkezelő által azonosított kockázatok leírását és jellegét, az e kockázatok kezelése céljából tervezett, valamint a s</w:t>
      </w:r>
      <w:r>
        <w:t>zemélyes adatokhoz fűződő jog érvényesülésének biztosítására irányuló, az Adatkezelő által alkalmazott intézkedéseket.</w:t>
      </w:r>
    </w:p>
    <w:p w:rsidR="0059617E" w:rsidRDefault="00255227">
      <w:r>
        <w:t>Ha az adatvédelmi hatásvizsgálat eredménye alapján megállapítható, hogy a tervezett adatkezelés – az Adatkezelő által az adatkezeléssel j</w:t>
      </w:r>
      <w:r>
        <w:t>áró kockázatok mérsékléséhez szükséges intézkedések megtételének hiányában – magas kockázatú lenne vagy a Hatóság által közzétett, magas kockázatú adatkezelésnek minősített adatkezelés-típus körébe tartozik, az Adatkezelő az adatkezelés megkezdését megelőz</w:t>
      </w:r>
      <w:r>
        <w:t xml:space="preserve">ően konzultációt kezdeményez a Hatósággal (a továbbiakban: előzetes konzultáció). </w:t>
      </w:r>
    </w:p>
    <w:p w:rsidR="0059617E" w:rsidRDefault="00255227">
      <w:r>
        <w:t>Az Adatkezelő az előzetes konzultáció kezdeményezésével egyidejűleg a Hatóság rendelkezésére bocsátja az adatvédelmi hatásvizsgálat eredményét, továbbá gondoskodik a Hatóság</w:t>
      </w:r>
      <w:r>
        <w:t xml:space="preserve"> által az esetlegesen feltárt hiányosságok megszüntetésére vonatkozóan javasolt intézkedések végrehajtásáról.</w:t>
      </w:r>
    </w:p>
    <w:p w:rsidR="0059617E" w:rsidRDefault="00255227">
      <w:r>
        <w:t>Kötelező adatkezelés esetén az adatvédelmi hatásvizsgálatot, illetve az előzetes konzultációt az adatkezelést előíró jogszabály előkészítője folyt</w:t>
      </w:r>
      <w:r>
        <w:t>atja le.</w:t>
      </w:r>
    </w:p>
    <w:p w:rsidR="0059617E" w:rsidRDefault="00255227">
      <w:pPr>
        <w:pStyle w:val="Cmsor2"/>
        <w:numPr>
          <w:ilvl w:val="0"/>
          <w:numId w:val="2"/>
        </w:numPr>
      </w:pPr>
      <w:bookmarkStart w:id="169" w:name="__RefHeading___Toc3501_4198034125"/>
      <w:bookmarkStart w:id="170" w:name="_Toc531095561"/>
      <w:bookmarkEnd w:id="169"/>
      <w:r>
        <w:t>Az adatvédelmi incidensek kezelése</w:t>
      </w:r>
      <w:bookmarkEnd w:id="170"/>
    </w:p>
    <w:p w:rsidR="0059617E" w:rsidRDefault="00255227">
      <w:r>
        <w:t>Az Adatkezelő az általa, illetve a megbízásából vagy rendelkezése alapján eljáró adatfeldolgozó által kezelt adatokkal összefüggésben felmerült adatvédelmi incidenst haladéktalanul, de legfeljebb az adatvédelmi i</w:t>
      </w:r>
      <w:r>
        <w:t>ncidensről való tudomásszerzését követően hetvenkét órán belül köteles bejelenteni a Hatóságnak.</w:t>
      </w:r>
    </w:p>
    <w:p w:rsidR="0059617E" w:rsidRDefault="00255227">
      <w:r>
        <w:t>A bejelentésnek tartalmaznia kell:</w:t>
      </w:r>
    </w:p>
    <w:p w:rsidR="0059617E" w:rsidRDefault="00255227">
      <w:pPr>
        <w:pStyle w:val="Listaszerbekezds"/>
        <w:numPr>
          <w:ilvl w:val="0"/>
          <w:numId w:val="6"/>
        </w:numPr>
      </w:pPr>
      <w:bookmarkStart w:id="171" w:name="__RefHeading___Toc2089_4034726449"/>
      <w:bookmarkEnd w:id="171"/>
      <w:r>
        <w:t>az adatvédelmi incidens jellegét, beleértve – ha lehetséges – az érintettek körét és hozzávetőleges számát, valamint az inci</w:t>
      </w:r>
      <w:r>
        <w:t>denssel érintett adatok körét és hozzávetőleges mennyiségét,</w:t>
      </w:r>
    </w:p>
    <w:p w:rsidR="0059617E" w:rsidRDefault="00255227">
      <w:pPr>
        <w:pStyle w:val="Listaszerbekezds"/>
        <w:numPr>
          <w:ilvl w:val="0"/>
          <w:numId w:val="6"/>
        </w:numPr>
      </w:pPr>
      <w:bookmarkStart w:id="172" w:name="__RefHeading___Toc2091_4034726449"/>
      <w:bookmarkEnd w:id="172"/>
      <w:r>
        <w:t>az adatvédelmi tisztviselő vagy a további tájékoztatás nyújtására kijelölt más kapcsolattartó nevét és elérhetőségi adatait,</w:t>
      </w:r>
    </w:p>
    <w:p w:rsidR="0059617E" w:rsidRDefault="00255227">
      <w:pPr>
        <w:pStyle w:val="Listaszerbekezds"/>
        <w:numPr>
          <w:ilvl w:val="0"/>
          <w:numId w:val="6"/>
        </w:numPr>
      </w:pPr>
      <w:bookmarkStart w:id="173" w:name="__RefHeading___Toc2093_4034726449"/>
      <w:bookmarkEnd w:id="173"/>
      <w:r>
        <w:lastRenderedPageBreak/>
        <w:t>az adatvédelmi incidensből eredő, valószínűsíthető következményeket, é</w:t>
      </w:r>
      <w:r>
        <w:t>s</w:t>
      </w:r>
    </w:p>
    <w:p w:rsidR="0059617E" w:rsidRDefault="00255227">
      <w:pPr>
        <w:pStyle w:val="Listaszerbekezds"/>
        <w:numPr>
          <w:ilvl w:val="0"/>
          <w:numId w:val="6"/>
        </w:numPr>
      </w:pPr>
      <w:bookmarkStart w:id="174" w:name="__RefHeading___Toc2095_4034726449"/>
      <w:bookmarkEnd w:id="174"/>
      <w:r>
        <w:t>az Adatkezelő által az adatvédelmi incidens kezelésére tett vagy tervezett – az adatvédelmi incidensből eredő esetleges hátrányos következmények mérséklését célzó és egyéb – intézkedéseket.</w:t>
      </w:r>
    </w:p>
    <w:p w:rsidR="0059617E" w:rsidRDefault="00255227">
      <w:r>
        <w:t>Az adatvédelmi incidenst nem kell bejelenteni, ha valószínűsíthe</w:t>
      </w:r>
      <w:r>
        <w:t>tő, hogy az nem jár kockázattal az érintettek jogainak érvényesülésére.</w:t>
      </w:r>
    </w:p>
    <w:p w:rsidR="0059617E" w:rsidRDefault="00255227">
      <w:r>
        <w:t>Az incidens jellegének és következményeinek mérlegeléséhez az adatvédelmi tisztviselő megkeresésre szakmai támogatást biztosít.</w:t>
      </w:r>
    </w:p>
    <w:p w:rsidR="0059617E" w:rsidRDefault="00255227">
      <w:r>
        <w:t>Ha az adatvédelmi incidens valószínűsíthetően az érintet</w:t>
      </w:r>
      <w:r>
        <w:t xml:space="preserve">teket megillető valamely alapvető jog érvényesülését lényegesen befolyásoló következményekkel járhat (a továbbiakban: magas kockázatú adatvédelmi incidens), illetve ha a bejelentés alapján a Hatóság az adatvédelmi incidenst magas kockázatúnak minősíti, az </w:t>
      </w:r>
      <w:r>
        <w:t>Adatkezelő az érintetteket az adatvédelmi incidensről haladéktalanul tájékoztatni köteles, amennyiben az érintettek tájékoztatását jogszabályi előírás nem zárja ki, nem korlátozza vagy nem írja elő a tájékoztatás késleltetett teljesítését, illetve nem ment</w:t>
      </w:r>
      <w:r>
        <w:t>esíti fel az Adatkezelőt a tájékoztatás megtételi kötelezettsége alól.</w:t>
      </w:r>
    </w:p>
    <w:p w:rsidR="0059617E" w:rsidRDefault="00255227">
      <w:r>
        <w:t>A tájékoztatásnak világosan és közérthetően kell ismertetnie az adatvédelmi incidens jellegét, valamint a bejelentésben szereplő további információkat.</w:t>
      </w:r>
    </w:p>
    <w:p w:rsidR="0059617E" w:rsidRDefault="00255227">
      <w:r>
        <w:t>Amennyiben az érintettek közvetle</w:t>
      </w:r>
      <w:r>
        <w:t>n tájékoztatása csak az Adatkezelő aránytalan erőfeszítésével lenne teljesíthető, az Adatkezelő az érintettek részére az adatvédelmi incidenssel összefüggő megfelelő tájékoztatást a honlapján vagy egyéb – bárki által hozzáférhető – módon közzétett informác</w:t>
      </w:r>
      <w:r>
        <w:t>iók útján biztosítja.</w:t>
      </w:r>
    </w:p>
    <w:p w:rsidR="0059617E" w:rsidRDefault="00255227">
      <w:pPr>
        <w:pStyle w:val="Cmsor2"/>
        <w:numPr>
          <w:ilvl w:val="0"/>
          <w:numId w:val="2"/>
        </w:numPr>
      </w:pPr>
      <w:bookmarkStart w:id="175" w:name="__RefHeading___Toc3499_4198034125"/>
      <w:bookmarkStart w:id="176" w:name="_Toc531095562"/>
      <w:bookmarkEnd w:id="175"/>
      <w:r>
        <w:t>Panaszkezelés</w:t>
      </w:r>
      <w:bookmarkEnd w:id="176"/>
    </w:p>
    <w:p w:rsidR="0059617E" w:rsidRDefault="00255227">
      <w:r>
        <w:t>Az Adatkezelő a személyes adatok kezelésére vonatkozó jogszabályi előírásoknak történő maradéktalan megfelelése és az érintettek jogai érvényesülésének elősegítése érdekében adatvédelmi tisztviselőt nevez ki, illetve bíz</w:t>
      </w:r>
      <w:r>
        <w:t xml:space="preserve"> meg.</w:t>
      </w:r>
    </w:p>
    <w:p w:rsidR="0059617E" w:rsidRDefault="00255227">
      <w:r>
        <w:t>A személyes adatok kezelésével kapcsolatos adatvédelemmel összefüggő panaszok, bejelentések kivizsgálását a kinevezett (megbízott) adatvédelmi tisztviselő látja el.</w:t>
      </w:r>
    </w:p>
    <w:p w:rsidR="0059617E" w:rsidRDefault="00255227">
      <w:r>
        <w:t>Az adatvédelmi tisztviselő elérhetőségi adatait az Adatkezelő az érintettek számára k</w:t>
      </w:r>
      <w:r>
        <w:t>özzéteszi.</w:t>
      </w:r>
    </w:p>
    <w:p w:rsidR="0059617E" w:rsidRDefault="00255227">
      <w:pPr>
        <w:pStyle w:val="Cmsor1"/>
        <w:numPr>
          <w:ilvl w:val="0"/>
          <w:numId w:val="3"/>
        </w:numPr>
      </w:pPr>
      <w:bookmarkStart w:id="177" w:name="__RefHeading___Toc3343_419803412521"/>
      <w:bookmarkEnd w:id="177"/>
      <w:r>
        <w:t>Speciális rendelkezések</w:t>
      </w:r>
    </w:p>
    <w:p w:rsidR="0059617E" w:rsidRDefault="00255227">
      <w:pPr>
        <w:pStyle w:val="Cmsor2"/>
        <w:numPr>
          <w:ilvl w:val="0"/>
          <w:numId w:val="2"/>
        </w:numPr>
      </w:pPr>
      <w:bookmarkStart w:id="178" w:name="__RefHeading___Toc3499_4198034125_másola"/>
      <w:bookmarkEnd w:id="178"/>
      <w:r>
        <w:rPr>
          <w:lang w:eastAsia="en-US"/>
        </w:rPr>
        <w:t>Álláspályázatok kezelése</w:t>
      </w:r>
    </w:p>
    <w:p w:rsidR="0059617E" w:rsidRDefault="00255227">
      <w:r>
        <w:rPr>
          <w:lang w:eastAsia="en-US"/>
        </w:rPr>
        <w:t>Az Adatkezelő a jelen Szabályzatban meghatározott előírások és adatbiztonsági intézkedések mellett az álláspályázatra jelentkező személyes adatai kezelésével kapcsolatos jogai biztosításáról előze</w:t>
      </w:r>
      <w:r>
        <w:rPr>
          <w:lang w:eastAsia="en-US"/>
        </w:rPr>
        <w:t>tes tájékoztatásával és az álláspályázat benyújtásával együtt a 4. számú melléklet szerinti adatkezelési hozzájárulási nyilatkozata beszerzésével gondoskodik. A hozzájárulás beszerzése a jelentkezés formájától függetlenül (személyes, elektronikus) kötelező</w:t>
      </w:r>
      <w:r>
        <w:rPr>
          <w:lang w:eastAsia="en-US"/>
        </w:rPr>
        <w:t>, arról az álláspályázat lebonyolításával megbízott foglalkoztatott köteles gondoskodni.</w:t>
      </w:r>
    </w:p>
    <w:p w:rsidR="0059617E" w:rsidRDefault="00255227">
      <w:bookmarkStart w:id="179" w:name="_Toc53109554621"/>
      <w:bookmarkStart w:id="180" w:name="_Toc5310955501"/>
      <w:bookmarkEnd w:id="179"/>
      <w:bookmarkEnd w:id="180"/>
      <w:r>
        <w:rPr>
          <w:lang w:eastAsia="en-US"/>
        </w:rPr>
        <w:t>Az álláspályázat elbírálását követően a személyügyi iratok kezelésével megbízott foglalkoztatott köteles gondoskodni a sikertelen pályázati anyagok biztonságos kezelés</w:t>
      </w:r>
      <w:r>
        <w:rPr>
          <w:lang w:eastAsia="en-US"/>
        </w:rPr>
        <w:t>éről, illetve megsemmisítéséről, az álláspályázatra jelentkező adatkezelési hozzájárulásában megadott időtartam elteltével, illetve azt megelőzően, ha korábbi nyilatkozatát időközben visszavonja.</w:t>
      </w:r>
    </w:p>
    <w:p w:rsidR="0059617E" w:rsidRDefault="00255227">
      <w:pPr>
        <w:pStyle w:val="Cmsor2"/>
        <w:numPr>
          <w:ilvl w:val="0"/>
          <w:numId w:val="2"/>
        </w:numPr>
      </w:pPr>
      <w:bookmarkStart w:id="181" w:name="__RefHeading___Toc3493_4198034125"/>
      <w:bookmarkStart w:id="182" w:name="_Toc531095570"/>
      <w:bookmarkEnd w:id="181"/>
      <w:r>
        <w:t>Munkavégzéshez biztosított eszközök ellenőrzése</w:t>
      </w:r>
      <w:bookmarkEnd w:id="182"/>
    </w:p>
    <w:p w:rsidR="0059617E" w:rsidRDefault="00255227">
      <w:r>
        <w:t>A munkavégzé</w:t>
      </w:r>
      <w:r>
        <w:t>shez biztosított adatkezelésre alkalmas számítástechnikai, infokommunikációs vagy elektronikus eszközök használatát és adattartalmát az Adatkezelő, mint munkáltató jogosult ellenőrizni. Az Adatkezelő előzetesen tájékoztatni köteles a foglalkoztatottat azok</w:t>
      </w:r>
      <w:r>
        <w:t>nak a technikai eszközöknek az alkalmazásáról, amelyek az ellenőrzésére szolgálnak. Az ellenőrzés és az annak során alkalmazott eszközök, módszerek nem járhatnak az emberi méltóság megsértésével. A foglalkoztatott magánélete nem ellenőrizhető.</w:t>
      </w:r>
    </w:p>
    <w:p w:rsidR="0059617E" w:rsidRDefault="00255227">
      <w:r>
        <w:t>Az ellenőrzé</w:t>
      </w:r>
      <w:r>
        <w:t>st a foglalkoztatott felettes vezetője jogosult elrendelni, ugyanakkor köteles az ellenőrzést megelőzően az eszköz használatára jogosult foglalkoztatottat az ellenőrzés tényéről, céljáról és időpontjáról előzetesen tájékoztatni, valamint biztosítani azt, h</w:t>
      </w:r>
      <w:r>
        <w:t>ogy az ellenőrzés alkalmával az eszközön tárolt adatokba történő betekintés a foglalkoztatott jelenlétében történjen. Amennyiben a foglalkoztatott jelenléte bármilyen okból akadályozott és hozzájárulása előzetesen beszerezhető, abban az esetben erre vonatk</w:t>
      </w:r>
      <w:r>
        <w:t>ozó írásos hozzájárulását az ellenőrzést elrendelő vezető köteles beszerezni.</w:t>
      </w:r>
    </w:p>
    <w:p w:rsidR="0059617E" w:rsidRDefault="00255227">
      <w:r>
        <w:lastRenderedPageBreak/>
        <w:t xml:space="preserve">A foglalkoztatott felelőssége és feladata, hogy a számára használatra átadott eszközön, </w:t>
      </w:r>
      <w:bookmarkStart w:id="183" w:name="__DdeLink__6018_4198034125"/>
      <w:r>
        <w:t xml:space="preserve">amennyiben annak magáncélú használata is engedélyezett, </w:t>
      </w:r>
      <w:bookmarkEnd w:id="183"/>
      <w:r>
        <w:t xml:space="preserve">a magáncélú, illetve személyes </w:t>
      </w:r>
      <w:r>
        <w:t>adatait az adott eszköz típusának, illetve technológiai lehetőségeinek megfelelően szeparált módon, az eszköz elkülönített tárterületén (pl.: külön könyvtárban vagy adathordozón) tárolja, s erről az ellenőrzés előtt az ellenőrzést végzőt tájékoztassa, vala</w:t>
      </w:r>
      <w:r>
        <w:t>mint az eszköz visszaadása előtt magáncélú, illetve személyes adatait az eszközről eltávolítsa.</w:t>
      </w:r>
    </w:p>
    <w:p w:rsidR="0059617E" w:rsidRDefault="00255227">
      <w:r>
        <w:t>Az Adatkezelő az általa a munkavégzéshez biztosított számítástechnikai, infokommunikációs vagy elektronikus eszközök visszavétele, karbantartása, illetve lesele</w:t>
      </w:r>
      <w:r>
        <w:t xml:space="preserve">jtezése alkalmával az eszközön tárolt adatok tartalmát nem köteles vizsgálni vagy azokról biztonsági mentést készíteni, az adatok esetleges megsemmisüléséért, törléséért felelősséget nem vállal. Az eszköz újrahasznosítását, illetve selejtezését megelőzően </w:t>
      </w:r>
      <w:r>
        <w:t>az adathordozó tartalmát az Adatkezelő az adatok visszaállíthatatlanságát garantáló törlési eljárás (pl.: többszörös felülírás), illetve egyéb e célra alkalmas technológia alkalmazásával hajtja végre (pl.: rombolás, fizikai megsemmisítés).</w:t>
      </w:r>
    </w:p>
    <w:p w:rsidR="0059617E" w:rsidRDefault="00255227">
      <w:pPr>
        <w:pStyle w:val="Cmsor2"/>
        <w:numPr>
          <w:ilvl w:val="0"/>
          <w:numId w:val="2"/>
        </w:numPr>
      </w:pPr>
      <w:bookmarkStart w:id="184" w:name="__RefHeading___Toc3493_41980341251"/>
      <w:bookmarkEnd w:id="184"/>
      <w:r>
        <w:t>Egészségügyi ada</w:t>
      </w:r>
      <w:r>
        <w:t>tok kezel</w:t>
      </w:r>
      <w:bookmarkStart w:id="185" w:name="_Toc5310955701"/>
      <w:r>
        <w:t>ése</w:t>
      </w:r>
      <w:bookmarkEnd w:id="185"/>
    </w:p>
    <w:p w:rsidR="0059617E" w:rsidRDefault="00255227">
      <w:r>
        <w:t>Adatkezelő feladatellátása során személyes és egészségügyi adatokat egyaránt kezel. Az egészségügyi adatok különleges adatoknak minősülnek, emiatt megfelelő védelmükre kiemelt figyelmet szükséges fordítani.</w:t>
      </w:r>
    </w:p>
    <w:p w:rsidR="0059617E" w:rsidRDefault="00255227">
      <w:r>
        <w:t>Az egészségügyi adatok kezelésével m</w:t>
      </w:r>
      <w:r>
        <w:t>egbízott foglalkoztatott köteles az adatok bizalmasságának megőrzését az adatkezelési folyamat teljes időtartama alatt fokozottan biztosítani. Ennek érdekében különösen:</w:t>
      </w:r>
    </w:p>
    <w:p w:rsidR="0059617E" w:rsidRDefault="00255227">
      <w:pPr>
        <w:numPr>
          <w:ilvl w:val="0"/>
          <w:numId w:val="5"/>
        </w:numPr>
      </w:pPr>
      <w:r>
        <w:t>az adatok kezelésére, tárolására használt munkaterületek, helyiségek fizikai védelmérő</w:t>
      </w:r>
      <w:r>
        <w:t>l (pl.: felügyelet nélkül hagyott iroda, illetve helyiség bezárása) gondoskodni;</w:t>
      </w:r>
    </w:p>
    <w:p w:rsidR="0059617E" w:rsidRDefault="00255227">
      <w:pPr>
        <w:numPr>
          <w:ilvl w:val="0"/>
          <w:numId w:val="5"/>
        </w:numPr>
      </w:pPr>
      <w:r>
        <w:t>külső személyek által hozzáférhető, nyitott területeken elhelyezett, adatkezelésre használt munkaállomást, számítógépet ideiglenes, rövid időtartamra történő felügyelet nélkül</w:t>
      </w:r>
      <w:r>
        <w:t xml:space="preserve"> hagyása esetén is kötelezően zárolni;</w:t>
      </w:r>
    </w:p>
    <w:p w:rsidR="0059617E" w:rsidRDefault="00255227">
      <w:pPr>
        <w:numPr>
          <w:ilvl w:val="0"/>
          <w:numId w:val="5"/>
        </w:numPr>
      </w:pPr>
      <w:r>
        <w:t>a használaton kívüli, személyes és egészségügyi adatokat tartalmazó iratokat, dokumentumokat elzárni – amennyiben helyben nem biztosítható elzárásuk, akkor zárható helyre szállítani.</w:t>
      </w:r>
    </w:p>
    <w:p w:rsidR="0059617E" w:rsidRDefault="00255227">
      <w:pPr>
        <w:pStyle w:val="Cmsor1"/>
        <w:numPr>
          <w:ilvl w:val="0"/>
          <w:numId w:val="3"/>
        </w:numPr>
      </w:pPr>
      <w:bookmarkStart w:id="186" w:name="__RefHeading___Toc3343_4198034125211"/>
      <w:bookmarkEnd w:id="186"/>
      <w:r>
        <w:t>Záró rendelkezések</w:t>
      </w:r>
      <w:bookmarkStart w:id="187" w:name="_Toc531095546211"/>
      <w:bookmarkStart w:id="188" w:name="_Toc53109555011"/>
      <w:bookmarkEnd w:id="187"/>
      <w:bookmarkEnd w:id="188"/>
    </w:p>
    <w:p w:rsidR="0059617E" w:rsidRDefault="00255227">
      <w:r>
        <w:t>A Szabályzat ki</w:t>
      </w:r>
      <w:r>
        <w:t>adása napján lép hatályba és visszavonásig érvényes.</w:t>
      </w:r>
    </w:p>
    <w:p w:rsidR="0059617E" w:rsidRDefault="00255227">
      <w:r>
        <w:t xml:space="preserve">A Szabályzat rendelkezéseit minden, a személyi hatálya alá tartozó foglalkoztatott köteles betartani. A Szabályzatban foglaltak be nem tartása esetén az Adatkezelő jogosult hátrányos jogkövetkezményeket </w:t>
      </w:r>
      <w:r>
        <w:t>alkalmazni.</w:t>
      </w:r>
    </w:p>
    <w:p w:rsidR="0059617E" w:rsidRDefault="00255227">
      <w:r>
        <w:t>Amennyiben a szabályokat nem az Adatkezelő személyi állományába tartozó személy sérti meg, akkor az Adatkezelő jogi képviselőjének bevonásával megvizsgálja a jogi lépések megtételének indokoltságát és megteszi a szükséges intézkedéseket.</w:t>
      </w:r>
    </w:p>
    <w:p w:rsidR="0059617E" w:rsidRDefault="00255227">
      <w:r>
        <w:t xml:space="preserve">Jelen </w:t>
      </w:r>
      <w:r>
        <w:t>Szabályzat hatálybalépésével egyidejűleg a 2022. szeptember 15-én hatályba lépett Adatvédelmi és Adatbiztonsági Szabályzat hatályát veszti.</w:t>
      </w:r>
    </w:p>
    <w:p w:rsidR="0059617E" w:rsidRDefault="00255227">
      <w:pPr>
        <w:spacing w:before="0" w:after="160" w:line="259" w:lineRule="auto"/>
        <w:ind w:left="0"/>
        <w:jc w:val="left"/>
      </w:pPr>
      <w:r>
        <w:br w:type="page"/>
      </w:r>
    </w:p>
    <w:p w:rsidR="0059617E" w:rsidRDefault="00255227">
      <w:pPr>
        <w:pStyle w:val="Cmsor1"/>
        <w:numPr>
          <w:ilvl w:val="0"/>
          <w:numId w:val="3"/>
        </w:numPr>
      </w:pPr>
      <w:bookmarkStart w:id="189" w:name="__RefHeading___Toc3383_4198034125"/>
      <w:bookmarkEnd w:id="189"/>
      <w:r>
        <w:lastRenderedPageBreak/>
        <w:t>Melléklet</w:t>
      </w:r>
      <w:bookmarkStart w:id="190" w:name="_Toc531095572"/>
      <w:r>
        <w:t>ek</w:t>
      </w:r>
      <w:bookmarkStart w:id="191" w:name="_Toc5310955462111"/>
      <w:bookmarkStart w:id="192" w:name="_Toc531095550111"/>
      <w:bookmarkEnd w:id="190"/>
      <w:bookmarkEnd w:id="191"/>
      <w:bookmarkEnd w:id="192"/>
    </w:p>
    <w:p w:rsidR="0059617E" w:rsidRDefault="00255227">
      <w:pPr>
        <w:pStyle w:val="Cmsor2"/>
        <w:numPr>
          <w:ilvl w:val="0"/>
          <w:numId w:val="2"/>
        </w:numPr>
      </w:pPr>
      <w:bookmarkStart w:id="193" w:name="__RefHeading___Toc3491_4198034125"/>
      <w:bookmarkStart w:id="194" w:name="_Toc531095573"/>
      <w:bookmarkEnd w:id="193"/>
      <w:r>
        <w:t>1. számú melléklet – Megismerési nyilatkozat</w:t>
      </w:r>
      <w:bookmarkEnd w:id="194"/>
    </w:p>
    <w:p w:rsidR="0059617E" w:rsidRDefault="00255227">
      <w:pPr>
        <w:ind w:left="0"/>
      </w:pPr>
      <w:r>
        <w:t xml:space="preserve">Az Adatvédelmi és Adatbiztonsági Szabályzatban foglalt </w:t>
      </w:r>
      <w:r>
        <w:t>előírásokat, szabályokat megismertem és tudomásul veszem, hogy azokat munkavégzésem során köteles vagyok betartani.</w:t>
      </w:r>
    </w:p>
    <w:tbl>
      <w:tblPr>
        <w:tblW w:w="5000" w:type="pct"/>
        <w:tblInd w:w="-5" w:type="dxa"/>
        <w:tblLayout w:type="fixed"/>
        <w:tblCellMar>
          <w:top w:w="55" w:type="dxa"/>
          <w:bottom w:w="55" w:type="dxa"/>
        </w:tblCellMar>
        <w:tblLook w:val="04A0" w:firstRow="1" w:lastRow="0" w:firstColumn="1" w:lastColumn="0" w:noHBand="0" w:noVBand="1"/>
      </w:tblPr>
      <w:tblGrid>
        <w:gridCol w:w="1409"/>
        <w:gridCol w:w="2964"/>
        <w:gridCol w:w="2624"/>
        <w:gridCol w:w="3199"/>
      </w:tblGrid>
      <w:tr w:rsidR="0059617E">
        <w:trPr>
          <w:trHeight w:val="402"/>
        </w:trPr>
        <w:tc>
          <w:tcPr>
            <w:tcW w:w="1410" w:type="dxa"/>
            <w:tcBorders>
              <w:top w:val="single" w:sz="4" w:space="0" w:color="000000"/>
              <w:left w:val="single" w:sz="4" w:space="0" w:color="000000"/>
              <w:bottom w:val="single" w:sz="4" w:space="0" w:color="000000"/>
            </w:tcBorders>
            <w:shd w:val="clear" w:color="auto" w:fill="F2F2F2" w:themeFill="background1" w:themeFillShade="F2"/>
          </w:tcPr>
          <w:p w:rsidR="0059617E" w:rsidRDefault="00255227">
            <w:pPr>
              <w:widowControl w:val="0"/>
              <w:spacing w:before="120" w:after="0"/>
            </w:pPr>
            <w:r>
              <w:rPr>
                <w:b/>
                <w:kern w:val="0"/>
                <w:lang w:bidi="ar-SA"/>
              </w:rPr>
              <w:t>Dátum</w:t>
            </w:r>
          </w:p>
        </w:tc>
        <w:tc>
          <w:tcPr>
            <w:tcW w:w="2967" w:type="dxa"/>
            <w:tcBorders>
              <w:top w:val="single" w:sz="4" w:space="0" w:color="000000"/>
              <w:left w:val="single" w:sz="4" w:space="0" w:color="000000"/>
              <w:bottom w:val="single" w:sz="4" w:space="0" w:color="000000"/>
            </w:tcBorders>
            <w:shd w:val="clear" w:color="auto" w:fill="F2F2F2" w:themeFill="background1" w:themeFillShade="F2"/>
          </w:tcPr>
          <w:p w:rsidR="0059617E" w:rsidRDefault="00255227">
            <w:pPr>
              <w:widowControl w:val="0"/>
              <w:spacing w:before="120" w:after="0"/>
            </w:pPr>
            <w:r>
              <w:rPr>
                <w:b/>
                <w:kern w:val="0"/>
                <w:lang w:bidi="ar-SA"/>
              </w:rPr>
              <w:t>Név</w:t>
            </w:r>
          </w:p>
        </w:tc>
        <w:tc>
          <w:tcPr>
            <w:tcW w:w="2626" w:type="dxa"/>
            <w:tcBorders>
              <w:top w:val="single" w:sz="4" w:space="0" w:color="000000"/>
              <w:left w:val="single" w:sz="4" w:space="0" w:color="000000"/>
              <w:bottom w:val="single" w:sz="4" w:space="0" w:color="000000"/>
            </w:tcBorders>
            <w:shd w:val="clear" w:color="auto" w:fill="F2F2F2" w:themeFill="background1" w:themeFillShade="F2"/>
          </w:tcPr>
          <w:p w:rsidR="0059617E" w:rsidRDefault="00255227">
            <w:pPr>
              <w:widowControl w:val="0"/>
              <w:spacing w:before="120" w:after="0"/>
            </w:pPr>
            <w:r>
              <w:rPr>
                <w:b/>
                <w:kern w:val="0"/>
                <w:lang w:bidi="ar-SA"/>
              </w:rPr>
              <w:t>Beosztás/munkakör</w:t>
            </w:r>
          </w:p>
        </w:tc>
        <w:tc>
          <w:tcPr>
            <w:tcW w:w="32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9617E" w:rsidRDefault="00255227">
            <w:pPr>
              <w:widowControl w:val="0"/>
              <w:spacing w:before="120" w:after="0"/>
            </w:pPr>
            <w:r>
              <w:rPr>
                <w:b/>
                <w:kern w:val="0"/>
                <w:lang w:bidi="ar-SA"/>
              </w:rPr>
              <w:t>Aláírás</w:t>
            </w: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r w:rsidR="0059617E">
        <w:tc>
          <w:tcPr>
            <w:tcW w:w="1410"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967"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2626" w:type="dxa"/>
            <w:tcBorders>
              <w:left w:val="single" w:sz="4" w:space="0" w:color="000000"/>
              <w:bottom w:val="single" w:sz="4" w:space="0" w:color="000000"/>
            </w:tcBorders>
            <w:shd w:val="clear" w:color="auto" w:fill="auto"/>
          </w:tcPr>
          <w:p w:rsidR="0059617E" w:rsidRDefault="0059617E">
            <w:pPr>
              <w:widowControl w:val="0"/>
              <w:spacing w:before="120" w:after="0"/>
              <w:rPr>
                <w:rFonts w:asciiTheme="minorHAnsi" w:hAnsiTheme="minorHAnsi"/>
              </w:rPr>
            </w:pPr>
          </w:p>
        </w:tc>
        <w:tc>
          <w:tcPr>
            <w:tcW w:w="3202" w:type="dxa"/>
            <w:tcBorders>
              <w:left w:val="single" w:sz="4" w:space="0" w:color="000000"/>
              <w:bottom w:val="single" w:sz="4" w:space="0" w:color="000000"/>
              <w:right w:val="single" w:sz="4" w:space="0" w:color="000000"/>
            </w:tcBorders>
            <w:shd w:val="clear" w:color="auto" w:fill="auto"/>
          </w:tcPr>
          <w:p w:rsidR="0059617E" w:rsidRDefault="0059617E">
            <w:pPr>
              <w:widowControl w:val="0"/>
              <w:spacing w:before="120" w:after="0"/>
              <w:rPr>
                <w:rFonts w:asciiTheme="minorHAnsi" w:hAnsiTheme="minorHAnsi"/>
              </w:rPr>
            </w:pPr>
          </w:p>
        </w:tc>
      </w:tr>
    </w:tbl>
    <w:p w:rsidR="0059617E" w:rsidRDefault="00255227">
      <w:pPr>
        <w:spacing w:before="0" w:after="160" w:line="259" w:lineRule="auto"/>
        <w:jc w:val="left"/>
      </w:pPr>
      <w:r>
        <w:br w:type="page"/>
      </w:r>
    </w:p>
    <w:p w:rsidR="0059617E" w:rsidRDefault="00255227">
      <w:pPr>
        <w:pStyle w:val="Cmsor2"/>
        <w:numPr>
          <w:ilvl w:val="0"/>
          <w:numId w:val="2"/>
        </w:numPr>
      </w:pPr>
      <w:bookmarkStart w:id="195" w:name="__RefHeading___Toc3489_4198034125"/>
      <w:bookmarkStart w:id="196" w:name="_Toc524082589"/>
      <w:bookmarkStart w:id="197" w:name="_Toc531095574"/>
      <w:bookmarkEnd w:id="195"/>
      <w:r>
        <w:lastRenderedPageBreak/>
        <w:t xml:space="preserve">2. számú </w:t>
      </w:r>
      <w:r>
        <w:t>melléklet – A személyes adatok kezelésével kapcsolatos nyilvántartások tartalmi követelményei</w:t>
      </w:r>
      <w:bookmarkEnd w:id="196"/>
      <w:bookmarkEnd w:id="197"/>
    </w:p>
    <w:p w:rsidR="0059617E" w:rsidRDefault="0059617E">
      <w:pPr>
        <w:jc w:val="center"/>
        <w:rPr>
          <w:b/>
        </w:rPr>
      </w:pPr>
    </w:p>
    <w:p w:rsidR="0059617E" w:rsidRDefault="00255227">
      <w:pPr>
        <w:jc w:val="center"/>
      </w:pPr>
      <w:r>
        <w:rPr>
          <w:b/>
        </w:rPr>
        <w:t>Adatkezelői nyilvántartás</w:t>
      </w:r>
      <w:bookmarkStart w:id="198" w:name="_Toc524082590"/>
      <w:bookmarkEnd w:id="198"/>
      <w:r>
        <w:rPr>
          <w:rStyle w:val="Lbjegyzet-hivatkozs"/>
          <w:b/>
        </w:rPr>
        <w:footnoteReference w:id="1"/>
      </w:r>
    </w:p>
    <w:p w:rsidR="0059617E" w:rsidRDefault="0059617E">
      <w:pPr>
        <w:jc w:val="center"/>
        <w:rPr>
          <w:b/>
        </w:rPr>
      </w:pPr>
    </w:p>
    <w:tbl>
      <w:tblPr>
        <w:tblW w:w="5000" w:type="pct"/>
        <w:tblInd w:w="-5" w:type="dxa"/>
        <w:tblLayout w:type="fixed"/>
        <w:tblCellMar>
          <w:top w:w="55" w:type="dxa"/>
          <w:bottom w:w="55" w:type="dxa"/>
        </w:tblCellMar>
        <w:tblLook w:val="04A0" w:firstRow="1" w:lastRow="0" w:firstColumn="1" w:lastColumn="0" w:noHBand="0" w:noVBand="1"/>
      </w:tblPr>
      <w:tblGrid>
        <w:gridCol w:w="5098"/>
        <w:gridCol w:w="5098"/>
      </w:tblGrid>
      <w:tr w:rsidR="0059617E">
        <w:tc>
          <w:tcPr>
            <w:tcW w:w="5102" w:type="dxa"/>
            <w:tcBorders>
              <w:top w:val="single" w:sz="4" w:space="0" w:color="000000"/>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Adatkezelő neve és elérhetőségei</w:t>
            </w:r>
            <w:r>
              <w:rPr>
                <w:rStyle w:val="Lbjegyzet-hivatkozs"/>
                <w:rFonts w:eastAsiaTheme="minorHAnsi"/>
                <w:kern w:val="0"/>
                <w:szCs w:val="22"/>
                <w:lang w:bidi="ar-SA"/>
              </w:rPr>
              <w:footnoteReference w:id="2"/>
            </w:r>
            <w:r>
              <w:rPr>
                <w:rFonts w:eastAsiaTheme="minorHAnsi"/>
                <w:kern w:val="0"/>
                <w:szCs w:val="22"/>
                <w:lang w:bidi="ar-SA"/>
              </w:rPr>
              <w:t>:</w:t>
            </w:r>
          </w:p>
          <w:p w:rsidR="0059617E" w:rsidRDefault="0059617E">
            <w:pPr>
              <w:pStyle w:val="Nincstrkz"/>
              <w:widowControl w:val="0"/>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2"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Adatvédelmi tisztviselő neve és elérhetőségei:</w:t>
            </w:r>
          </w:p>
          <w:p w:rsidR="0059617E" w:rsidRDefault="0059617E">
            <w:pPr>
              <w:pStyle w:val="Nincstrkz"/>
              <w:widowControl w:val="0"/>
              <w:rPr>
                <w:rFonts w:eastAsiaTheme="minorHAnsi"/>
              </w:rPr>
            </w:pPr>
          </w:p>
          <w:p w:rsidR="0059617E" w:rsidRDefault="0059617E">
            <w:pPr>
              <w:pStyle w:val="Nincstrkz"/>
              <w:widowControl w:val="0"/>
              <w:rPr>
                <w:rFonts w:eastAsiaTheme="minorHAnsi"/>
              </w:rPr>
            </w:pPr>
          </w:p>
        </w:tc>
        <w:tc>
          <w:tcPr>
            <w:tcW w:w="5103"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2"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Az adatkezelés célja:</w:t>
            </w:r>
          </w:p>
          <w:p w:rsidR="0059617E" w:rsidRDefault="0059617E">
            <w:pPr>
              <w:pStyle w:val="Nincstrkz"/>
              <w:widowControl w:val="0"/>
              <w:rPr>
                <w:rFonts w:eastAsiaTheme="minorHAnsi"/>
              </w:rPr>
            </w:pPr>
          </w:p>
          <w:p w:rsidR="0059617E" w:rsidRDefault="0059617E">
            <w:pPr>
              <w:pStyle w:val="Nincstrkz"/>
              <w:widowControl w:val="0"/>
              <w:rPr>
                <w:rFonts w:eastAsiaTheme="minorHAnsi"/>
              </w:rPr>
            </w:pPr>
          </w:p>
        </w:tc>
        <w:tc>
          <w:tcPr>
            <w:tcW w:w="5103"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2"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Érintettek köre:</w:t>
            </w:r>
          </w:p>
          <w:p w:rsidR="0059617E" w:rsidRDefault="0059617E">
            <w:pPr>
              <w:pStyle w:val="Nincstrkz"/>
              <w:widowControl w:val="0"/>
              <w:rPr>
                <w:rFonts w:eastAsiaTheme="minorHAnsi"/>
              </w:rPr>
            </w:pPr>
          </w:p>
        </w:tc>
        <w:tc>
          <w:tcPr>
            <w:tcW w:w="5103"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2"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Kezelt adatok köre:</w:t>
            </w:r>
          </w:p>
          <w:p w:rsidR="0059617E" w:rsidRDefault="0059617E">
            <w:pPr>
              <w:pStyle w:val="Nincstrkz"/>
              <w:widowControl w:val="0"/>
              <w:rPr>
                <w:rFonts w:eastAsiaTheme="minorHAnsi"/>
              </w:rPr>
            </w:pPr>
          </w:p>
        </w:tc>
        <w:tc>
          <w:tcPr>
            <w:tcW w:w="5103"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2"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 xml:space="preserve">Profilalkotás alkalmazásra kerül-e? </w:t>
            </w:r>
          </w:p>
          <w:p w:rsidR="0059617E" w:rsidRDefault="00255227">
            <w:pPr>
              <w:pStyle w:val="Nincstrkz"/>
              <w:widowControl w:val="0"/>
            </w:pPr>
            <w:r>
              <w:rPr>
                <w:rFonts w:eastAsiaTheme="minorHAnsi"/>
                <w:kern w:val="0"/>
                <w:szCs w:val="22"/>
                <w:lang w:bidi="ar-SA"/>
              </w:rPr>
              <w:t>(Igen / Nem)</w:t>
            </w:r>
          </w:p>
        </w:tc>
        <w:tc>
          <w:tcPr>
            <w:tcW w:w="5103"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2"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Adattovábbítás címzettje(i)</w:t>
            </w:r>
            <w:r>
              <w:rPr>
                <w:rStyle w:val="Lbjegyzet-hivatkozs"/>
                <w:rFonts w:eastAsiaTheme="minorHAnsi"/>
                <w:kern w:val="0"/>
                <w:szCs w:val="22"/>
                <w:lang w:bidi="ar-SA"/>
              </w:rPr>
              <w:footnoteReference w:id="3"/>
            </w:r>
            <w:r>
              <w:rPr>
                <w:rFonts w:eastAsiaTheme="minorHAnsi"/>
                <w:kern w:val="0"/>
                <w:szCs w:val="22"/>
                <w:lang w:bidi="ar-SA"/>
              </w:rPr>
              <w:t>:</w:t>
            </w:r>
          </w:p>
          <w:p w:rsidR="0059617E" w:rsidRDefault="0059617E">
            <w:pPr>
              <w:pStyle w:val="Nincstrkz"/>
              <w:widowControl w:val="0"/>
              <w:rPr>
                <w:rFonts w:eastAsiaTheme="minorHAnsi"/>
              </w:rPr>
            </w:pPr>
          </w:p>
        </w:tc>
        <w:tc>
          <w:tcPr>
            <w:tcW w:w="5103"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2"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Nemzetközi adattovábbítás esetén a továbbított adatok köre:</w:t>
            </w:r>
          </w:p>
        </w:tc>
        <w:tc>
          <w:tcPr>
            <w:tcW w:w="5103"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2"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Az adatkezelési műveletek jogalapja</w:t>
            </w:r>
            <w:r>
              <w:rPr>
                <w:rStyle w:val="Lbjegyzet-hivatkozs"/>
                <w:rFonts w:eastAsiaTheme="minorHAnsi"/>
                <w:kern w:val="0"/>
                <w:szCs w:val="22"/>
                <w:lang w:bidi="ar-SA"/>
              </w:rPr>
              <w:footnoteReference w:id="4"/>
            </w:r>
            <w:r>
              <w:rPr>
                <w:rFonts w:eastAsiaTheme="minorHAnsi"/>
                <w:kern w:val="0"/>
                <w:szCs w:val="22"/>
                <w:lang w:bidi="ar-SA"/>
              </w:rPr>
              <w:t>:</w:t>
            </w:r>
          </w:p>
          <w:p w:rsidR="0059617E" w:rsidRDefault="0059617E">
            <w:pPr>
              <w:pStyle w:val="Nincstrkz"/>
              <w:widowControl w:val="0"/>
              <w:rPr>
                <w:kern w:val="0"/>
                <w:szCs w:val="22"/>
                <w:lang w:bidi="ar-SA"/>
              </w:rPr>
            </w:pPr>
          </w:p>
        </w:tc>
        <w:tc>
          <w:tcPr>
            <w:tcW w:w="5103"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2"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 xml:space="preserve">A kezelt személyes adatok törlésének </w:t>
            </w:r>
            <w:r>
              <w:rPr>
                <w:rFonts w:eastAsiaTheme="minorHAnsi"/>
                <w:kern w:val="0"/>
                <w:szCs w:val="22"/>
                <w:lang w:bidi="ar-SA"/>
              </w:rPr>
              <w:t>időpontja</w:t>
            </w:r>
            <w:r>
              <w:rPr>
                <w:rStyle w:val="Lbjegyzet-hivatkozs"/>
                <w:rFonts w:eastAsiaTheme="minorHAnsi"/>
                <w:kern w:val="0"/>
                <w:szCs w:val="22"/>
                <w:lang w:bidi="ar-SA"/>
              </w:rPr>
              <w:footnoteReference w:id="5"/>
            </w:r>
            <w:r>
              <w:rPr>
                <w:rFonts w:eastAsiaTheme="minorHAnsi"/>
                <w:kern w:val="0"/>
                <w:szCs w:val="22"/>
                <w:lang w:bidi="ar-SA"/>
              </w:rPr>
              <w:t>:</w:t>
            </w:r>
          </w:p>
          <w:p w:rsidR="0059617E" w:rsidRDefault="0059617E">
            <w:pPr>
              <w:pStyle w:val="Nincstrkz"/>
              <w:widowControl w:val="0"/>
              <w:rPr>
                <w:kern w:val="0"/>
                <w:szCs w:val="22"/>
                <w:lang w:bidi="ar-SA"/>
              </w:rPr>
            </w:pPr>
          </w:p>
        </w:tc>
        <w:tc>
          <w:tcPr>
            <w:tcW w:w="5103"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2"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Adatbiztonsági intézkedések</w:t>
            </w:r>
            <w:r>
              <w:rPr>
                <w:rStyle w:val="Lbjegyzet-hivatkozs"/>
                <w:rFonts w:eastAsiaTheme="minorHAnsi"/>
                <w:kern w:val="0"/>
                <w:szCs w:val="22"/>
                <w:lang w:bidi="ar-SA"/>
              </w:rPr>
              <w:footnoteReference w:id="6"/>
            </w:r>
            <w:r>
              <w:rPr>
                <w:rFonts w:eastAsiaTheme="minorHAnsi"/>
                <w:kern w:val="0"/>
                <w:szCs w:val="22"/>
                <w:lang w:bidi="ar-SA"/>
              </w:rPr>
              <w:t>:</w:t>
            </w:r>
          </w:p>
          <w:p w:rsidR="0059617E" w:rsidRDefault="0059617E">
            <w:pPr>
              <w:pStyle w:val="Nincstrkz"/>
              <w:widowControl w:val="0"/>
              <w:rPr>
                <w:kern w:val="0"/>
                <w:szCs w:val="22"/>
                <w:lang w:bidi="ar-SA"/>
              </w:rPr>
            </w:pPr>
          </w:p>
        </w:tc>
        <w:tc>
          <w:tcPr>
            <w:tcW w:w="5103"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2"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Adatvédelmi incidensek adatai</w:t>
            </w:r>
            <w:r>
              <w:rPr>
                <w:rStyle w:val="Lbjegyzet-hivatkozs"/>
                <w:rFonts w:eastAsiaTheme="minorHAnsi"/>
                <w:kern w:val="0"/>
                <w:szCs w:val="22"/>
                <w:lang w:bidi="ar-SA"/>
              </w:rPr>
              <w:footnoteReference w:id="7"/>
            </w:r>
            <w:r>
              <w:rPr>
                <w:rFonts w:eastAsiaTheme="minorHAnsi"/>
                <w:kern w:val="0"/>
                <w:szCs w:val="22"/>
                <w:lang w:bidi="ar-SA"/>
              </w:rPr>
              <w:t>:</w:t>
            </w:r>
          </w:p>
          <w:p w:rsidR="0059617E" w:rsidRDefault="0059617E">
            <w:pPr>
              <w:pStyle w:val="Nincstrkz"/>
              <w:widowControl w:val="0"/>
              <w:rPr>
                <w:kern w:val="0"/>
                <w:szCs w:val="22"/>
                <w:lang w:bidi="ar-SA"/>
              </w:rPr>
            </w:pPr>
          </w:p>
        </w:tc>
        <w:tc>
          <w:tcPr>
            <w:tcW w:w="5103"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2"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Hozzáférés korlátozás, megtagadás indokai</w:t>
            </w:r>
            <w:r>
              <w:rPr>
                <w:rStyle w:val="Lbjegyzet-hivatkozs"/>
                <w:rFonts w:eastAsiaTheme="minorHAnsi"/>
                <w:kern w:val="0"/>
                <w:szCs w:val="22"/>
                <w:lang w:bidi="ar-SA"/>
              </w:rPr>
              <w:footnoteReference w:id="8"/>
            </w:r>
            <w:r>
              <w:rPr>
                <w:rFonts w:eastAsiaTheme="minorHAnsi"/>
                <w:kern w:val="0"/>
                <w:szCs w:val="22"/>
                <w:lang w:bidi="ar-SA"/>
              </w:rPr>
              <w:t>:</w:t>
            </w:r>
          </w:p>
          <w:p w:rsidR="0059617E" w:rsidRDefault="0059617E">
            <w:pPr>
              <w:pStyle w:val="Nincstrkz"/>
              <w:widowControl w:val="0"/>
              <w:rPr>
                <w:kern w:val="0"/>
                <w:szCs w:val="22"/>
                <w:lang w:bidi="ar-SA"/>
              </w:rPr>
            </w:pPr>
          </w:p>
        </w:tc>
        <w:tc>
          <w:tcPr>
            <w:tcW w:w="5103"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bl>
    <w:p w:rsidR="0059617E" w:rsidRDefault="00255227">
      <w:pPr>
        <w:jc w:val="center"/>
        <w:rPr>
          <w:b/>
        </w:rPr>
      </w:pPr>
      <w:r>
        <w:br w:type="page"/>
      </w:r>
    </w:p>
    <w:p w:rsidR="0059617E" w:rsidRDefault="00255227">
      <w:pPr>
        <w:jc w:val="center"/>
      </w:pPr>
      <w:r>
        <w:rPr>
          <w:b/>
        </w:rPr>
        <w:lastRenderedPageBreak/>
        <w:t>Adatfeldolgozói nyilvántartás</w:t>
      </w:r>
      <w:bookmarkStart w:id="199" w:name="_Toc524082591"/>
      <w:bookmarkEnd w:id="199"/>
      <w:r>
        <w:rPr>
          <w:rStyle w:val="Lbjegyzet-hivatkozs"/>
          <w:b/>
        </w:rPr>
        <w:footnoteReference w:id="9"/>
      </w:r>
    </w:p>
    <w:p w:rsidR="0059617E" w:rsidRDefault="0059617E">
      <w:pPr>
        <w:jc w:val="center"/>
        <w:rPr>
          <w:b/>
        </w:rPr>
      </w:pPr>
    </w:p>
    <w:tbl>
      <w:tblPr>
        <w:tblW w:w="5000" w:type="pct"/>
        <w:tblInd w:w="-5" w:type="dxa"/>
        <w:tblLayout w:type="fixed"/>
        <w:tblCellMar>
          <w:top w:w="55" w:type="dxa"/>
          <w:bottom w:w="55" w:type="dxa"/>
        </w:tblCellMar>
        <w:tblLook w:val="04A0" w:firstRow="1" w:lastRow="0" w:firstColumn="1" w:lastColumn="0" w:noHBand="0" w:noVBand="1"/>
      </w:tblPr>
      <w:tblGrid>
        <w:gridCol w:w="5099"/>
        <w:gridCol w:w="5097"/>
      </w:tblGrid>
      <w:tr w:rsidR="0059617E">
        <w:tc>
          <w:tcPr>
            <w:tcW w:w="5104" w:type="dxa"/>
            <w:tcBorders>
              <w:top w:val="single" w:sz="4" w:space="0" w:color="000000"/>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Adatkezelő neve és elérhetőségei</w:t>
            </w:r>
            <w:r>
              <w:rPr>
                <w:rStyle w:val="Lbjegyzet-hivatkozs"/>
                <w:rFonts w:eastAsiaTheme="minorHAnsi"/>
                <w:kern w:val="0"/>
                <w:szCs w:val="22"/>
                <w:lang w:bidi="ar-SA"/>
              </w:rPr>
              <w:footnoteReference w:id="10"/>
            </w:r>
            <w:r>
              <w:rPr>
                <w:rFonts w:eastAsiaTheme="minorHAnsi"/>
                <w:kern w:val="0"/>
                <w:szCs w:val="22"/>
                <w:lang w:bidi="ar-SA"/>
              </w:rPr>
              <w:t>:</w:t>
            </w:r>
          </w:p>
          <w:p w:rsidR="0059617E" w:rsidRDefault="0059617E">
            <w:pPr>
              <w:pStyle w:val="Nincstrkz"/>
              <w:widowControl w:val="0"/>
              <w:rPr>
                <w:kern w:val="0"/>
                <w:szCs w:val="22"/>
                <w:lang w:bidi="ar-SA"/>
              </w:rPr>
            </w:pPr>
          </w:p>
        </w:tc>
        <w:tc>
          <w:tcPr>
            <w:tcW w:w="5101" w:type="dxa"/>
            <w:tcBorders>
              <w:top w:val="single" w:sz="4" w:space="0" w:color="000000"/>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4"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Adatfeldolgozó neve és elérhetőségei:</w:t>
            </w:r>
          </w:p>
          <w:p w:rsidR="0059617E" w:rsidRDefault="0059617E">
            <w:pPr>
              <w:pStyle w:val="Nincstrkz"/>
              <w:widowControl w:val="0"/>
              <w:rPr>
                <w:rFonts w:eastAsiaTheme="minorHAnsi"/>
              </w:rPr>
            </w:pPr>
          </w:p>
        </w:tc>
        <w:tc>
          <w:tcPr>
            <w:tcW w:w="5101"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4"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 xml:space="preserve">További </w:t>
            </w:r>
            <w:r>
              <w:rPr>
                <w:rFonts w:eastAsiaTheme="minorHAnsi"/>
                <w:kern w:val="0"/>
                <w:szCs w:val="22"/>
                <w:lang w:bidi="ar-SA"/>
              </w:rPr>
              <w:t>adatfeldolgozó(k) neve és elérhetőségei</w:t>
            </w:r>
            <w:r>
              <w:rPr>
                <w:rStyle w:val="Lbjegyzet-hivatkozs"/>
                <w:rFonts w:eastAsiaTheme="minorHAnsi"/>
                <w:kern w:val="0"/>
                <w:szCs w:val="22"/>
                <w:lang w:bidi="ar-SA"/>
              </w:rPr>
              <w:footnoteReference w:id="11"/>
            </w:r>
            <w:r>
              <w:rPr>
                <w:rFonts w:eastAsiaTheme="minorHAnsi"/>
                <w:kern w:val="0"/>
                <w:szCs w:val="22"/>
                <w:lang w:bidi="ar-SA"/>
              </w:rPr>
              <w:t>:</w:t>
            </w:r>
          </w:p>
          <w:p w:rsidR="0059617E" w:rsidRDefault="0059617E">
            <w:pPr>
              <w:pStyle w:val="Nincstrkz"/>
              <w:widowControl w:val="0"/>
              <w:rPr>
                <w:kern w:val="0"/>
                <w:szCs w:val="22"/>
                <w:lang w:bidi="ar-SA"/>
              </w:rPr>
            </w:pPr>
          </w:p>
        </w:tc>
        <w:tc>
          <w:tcPr>
            <w:tcW w:w="5101"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4"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Adatvédelmi tisztviselő neve és elérhetőségei</w:t>
            </w:r>
            <w:r>
              <w:rPr>
                <w:rStyle w:val="Lbjegyzet-hivatkozs"/>
                <w:rFonts w:eastAsiaTheme="minorHAnsi"/>
                <w:kern w:val="0"/>
                <w:szCs w:val="22"/>
                <w:lang w:bidi="ar-SA"/>
              </w:rPr>
              <w:footnoteReference w:id="12"/>
            </w:r>
            <w:r>
              <w:rPr>
                <w:rFonts w:eastAsiaTheme="minorHAnsi"/>
                <w:kern w:val="0"/>
                <w:szCs w:val="22"/>
                <w:lang w:bidi="ar-SA"/>
              </w:rPr>
              <w:t>:</w:t>
            </w:r>
          </w:p>
          <w:p w:rsidR="0059617E" w:rsidRDefault="0059617E">
            <w:pPr>
              <w:pStyle w:val="Nincstrkz"/>
              <w:widowControl w:val="0"/>
              <w:rPr>
                <w:rFonts w:eastAsiaTheme="minorHAnsi"/>
              </w:rPr>
            </w:pPr>
          </w:p>
        </w:tc>
        <w:tc>
          <w:tcPr>
            <w:tcW w:w="5101"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4"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Az adatkezelési műveletek típusai</w:t>
            </w:r>
            <w:r>
              <w:rPr>
                <w:rStyle w:val="Lbjegyzet-hivatkozs"/>
                <w:rFonts w:eastAsiaTheme="minorHAnsi"/>
                <w:kern w:val="0"/>
                <w:szCs w:val="22"/>
                <w:lang w:bidi="ar-SA"/>
              </w:rPr>
              <w:footnoteReference w:id="13"/>
            </w:r>
            <w:r>
              <w:rPr>
                <w:rFonts w:eastAsiaTheme="minorHAnsi"/>
                <w:kern w:val="0"/>
                <w:szCs w:val="22"/>
                <w:lang w:bidi="ar-SA"/>
              </w:rPr>
              <w:t>:</w:t>
            </w:r>
          </w:p>
          <w:p w:rsidR="0059617E" w:rsidRDefault="0059617E">
            <w:pPr>
              <w:pStyle w:val="Nincstrkz"/>
              <w:widowControl w:val="0"/>
              <w:rPr>
                <w:kern w:val="0"/>
                <w:szCs w:val="22"/>
                <w:lang w:bidi="ar-SA"/>
              </w:rPr>
            </w:pPr>
          </w:p>
        </w:tc>
        <w:tc>
          <w:tcPr>
            <w:tcW w:w="5101"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4"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Nemzetközi adattovábbítás esetén a címzett harmadik ország vagy nemzetközi szervezet</w:t>
            </w:r>
            <w:r>
              <w:rPr>
                <w:rStyle w:val="Lbjegyzet-hivatkozs"/>
                <w:rFonts w:eastAsiaTheme="minorHAnsi"/>
                <w:kern w:val="0"/>
                <w:szCs w:val="22"/>
                <w:lang w:bidi="ar-SA"/>
              </w:rPr>
              <w:footnoteReference w:id="14"/>
            </w:r>
            <w:r>
              <w:rPr>
                <w:rFonts w:eastAsiaTheme="minorHAnsi"/>
                <w:kern w:val="0"/>
                <w:szCs w:val="22"/>
                <w:lang w:bidi="ar-SA"/>
              </w:rPr>
              <w:t>:</w:t>
            </w:r>
          </w:p>
          <w:p w:rsidR="0059617E" w:rsidRDefault="0059617E">
            <w:pPr>
              <w:pStyle w:val="Nincstrkz"/>
              <w:widowControl w:val="0"/>
            </w:pPr>
          </w:p>
        </w:tc>
        <w:tc>
          <w:tcPr>
            <w:tcW w:w="5101"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r w:rsidR="0059617E">
        <w:tc>
          <w:tcPr>
            <w:tcW w:w="5104" w:type="dxa"/>
            <w:tcBorders>
              <w:left w:val="single" w:sz="4" w:space="0" w:color="000000"/>
              <w:bottom w:val="single" w:sz="4" w:space="0" w:color="000000"/>
            </w:tcBorders>
            <w:shd w:val="clear" w:color="auto" w:fill="auto"/>
          </w:tcPr>
          <w:p w:rsidR="0059617E" w:rsidRDefault="00255227">
            <w:pPr>
              <w:pStyle w:val="Nincstrkz"/>
              <w:widowControl w:val="0"/>
            </w:pPr>
            <w:r>
              <w:rPr>
                <w:rFonts w:eastAsiaTheme="minorHAnsi"/>
                <w:kern w:val="0"/>
                <w:szCs w:val="22"/>
                <w:lang w:bidi="ar-SA"/>
              </w:rPr>
              <w:t>Adatbiztonsági intézkedések</w:t>
            </w:r>
            <w:r>
              <w:rPr>
                <w:rStyle w:val="Lbjegyzet-hivatkozs"/>
                <w:rFonts w:eastAsiaTheme="minorHAnsi"/>
                <w:kern w:val="0"/>
                <w:szCs w:val="22"/>
                <w:lang w:bidi="ar-SA"/>
              </w:rPr>
              <w:footnoteReference w:id="15"/>
            </w:r>
            <w:r>
              <w:rPr>
                <w:rFonts w:eastAsiaTheme="minorHAnsi"/>
                <w:kern w:val="0"/>
                <w:szCs w:val="22"/>
                <w:lang w:bidi="ar-SA"/>
              </w:rPr>
              <w:t>:</w:t>
            </w:r>
          </w:p>
          <w:p w:rsidR="0059617E" w:rsidRDefault="0059617E">
            <w:pPr>
              <w:pStyle w:val="Nincstrkz"/>
              <w:widowControl w:val="0"/>
              <w:rPr>
                <w:kern w:val="0"/>
                <w:szCs w:val="22"/>
                <w:lang w:bidi="ar-SA"/>
              </w:rPr>
            </w:pPr>
          </w:p>
        </w:tc>
        <w:tc>
          <w:tcPr>
            <w:tcW w:w="5101" w:type="dxa"/>
            <w:tcBorders>
              <w:left w:val="single" w:sz="4" w:space="0" w:color="000000"/>
              <w:bottom w:val="single" w:sz="4" w:space="0" w:color="000000"/>
              <w:right w:val="single" w:sz="4" w:space="0" w:color="000000"/>
            </w:tcBorders>
            <w:shd w:val="clear" w:color="auto" w:fill="auto"/>
          </w:tcPr>
          <w:p w:rsidR="0059617E" w:rsidRDefault="0059617E">
            <w:pPr>
              <w:pStyle w:val="Nincstrkz"/>
              <w:widowControl w:val="0"/>
              <w:rPr>
                <w:rFonts w:eastAsiaTheme="minorHAnsi"/>
              </w:rPr>
            </w:pPr>
          </w:p>
        </w:tc>
      </w:tr>
    </w:tbl>
    <w:p w:rsidR="0059617E" w:rsidRDefault="00255227">
      <w:pPr>
        <w:spacing w:before="0" w:after="160" w:line="259" w:lineRule="auto"/>
        <w:jc w:val="left"/>
      </w:pPr>
      <w:r>
        <w:br w:type="page"/>
      </w:r>
    </w:p>
    <w:p w:rsidR="0059617E" w:rsidRDefault="00255227">
      <w:pPr>
        <w:pStyle w:val="Cmsor2"/>
        <w:numPr>
          <w:ilvl w:val="0"/>
          <w:numId w:val="2"/>
        </w:numPr>
      </w:pPr>
      <w:bookmarkStart w:id="200" w:name="__RefHeading___Toc2103_4034726449_másola"/>
      <w:bookmarkEnd w:id="200"/>
      <w:r>
        <w:lastRenderedPageBreak/>
        <w:t>3. számú melléklet – Titoktartási Nyilatkozat minta</w:t>
      </w:r>
    </w:p>
    <w:p w:rsidR="0059617E" w:rsidRDefault="0059617E">
      <w:pPr>
        <w:jc w:val="center"/>
        <w:rPr>
          <w:b/>
          <w:sz w:val="28"/>
          <w:szCs w:val="28"/>
          <w:u w:val="single"/>
        </w:rPr>
      </w:pPr>
    </w:p>
    <w:p w:rsidR="0059617E" w:rsidRDefault="00255227">
      <w:pPr>
        <w:jc w:val="center"/>
      </w:pPr>
      <w:r>
        <w:rPr>
          <w:b/>
          <w:sz w:val="28"/>
          <w:szCs w:val="28"/>
          <w:u w:val="single"/>
        </w:rPr>
        <w:t>Titoktartási nyilatkozat</w:t>
      </w:r>
    </w:p>
    <w:p w:rsidR="0059617E" w:rsidRDefault="0059617E">
      <w:pPr>
        <w:jc w:val="center"/>
        <w:rPr>
          <w:b/>
          <w:u w:val="single"/>
        </w:rPr>
      </w:pPr>
    </w:p>
    <w:p w:rsidR="0059617E" w:rsidRDefault="00255227">
      <w:r>
        <w:t xml:space="preserve">Alulírott _____________________________________________________ (név, beosztás/munkakör) ezúton visszavonhatatlan és feltétel nélküli kötelezettséget vállalok arra, hogy a </w:t>
      </w:r>
      <w:r>
        <w:t>_____________________________________-vel (szervezet megnevezése, a továbbiakban: Munkáltató) fennálló foglalkoztatási jogviszonyom ideje alatt a munkavégzésem során tudomásomra jutó információkat, így különösen a Munkáltató gazdasági tevékenységével össze</w:t>
      </w:r>
      <w:r>
        <w:t>függésben kezelt, a 2013. évi V. törvény (Polgári Törvénykönyv) alapján üzleti titoknak, továbbá az Európai Parlament és a Tanács 2016. április 27.-én kiadott, 2018. május 25.-től hatályos, a természetes személyeknek a személyes adatok kezelése tekintetébe</w:t>
      </w:r>
      <w:r>
        <w:t>n történő védelméről és az ilyen adatok szabad áramlásáról, valamint a 95/46/EK rendelet hatályon kívül helyezéséről szóló (EU) 2016/679 rendeletében (GDPR: General Data Protection Regulation – általános adatvédelmi rendelet), valamint az információs önren</w:t>
      </w:r>
      <w:r>
        <w:t>delkezési jogról és az információszabadságról szóló 2011. évi CXII. törvény (Info tv.) alapján személyes adatoknak minősülő információkat (a továbbiakban: bizalmas információk) bizalmasan, jóhiszeműen és tisztességesen eljárva, a Munkáltató által az adatok</w:t>
      </w:r>
      <w:r>
        <w:t xml:space="preserve"> biztonságos kezelésére meghatározott szabályok maradéktalan betartásával kezelem.</w:t>
      </w:r>
    </w:p>
    <w:p w:rsidR="0059617E" w:rsidRDefault="00255227">
      <w:r>
        <w:t>Tudomásul veszem, hogy a bizalmas információk illetéktelenek által történő megszerzése, hasznosítása, másokkal való közlése vagy nyilvánosságra hozatala a Munkáltató jogos p</w:t>
      </w:r>
      <w:r>
        <w:t>énzügyi, gazdasági vagy piaci érdekét sértené vagy veszélyeztetné, azok a Munkáltató tulajdonát képezik, illetve az adatkezelés megfelelőségéért a vonatkozó, hatályos jogszabályi előírások alapján felelősség terheli.</w:t>
      </w:r>
    </w:p>
    <w:p w:rsidR="0059617E" w:rsidRDefault="00255227">
      <w:r>
        <w:t>Jelen nyilatkozatom aláírásával felelős</w:t>
      </w:r>
      <w:r>
        <w:t>séget vállalok azért, hogy a munkavégzésem során bármilyen módon tudomásomra jutott, illetve birtokomba került bizalmas információkat a Munkáltató előzetes és kifejezett írásbeli hozzájárulása nélkül semmilyen módon nem adom át, nem közlöm azok megismerésé</w:t>
      </w:r>
      <w:r>
        <w:t>re nem jogosult személyek számára, nem hozom nyilvánosságra, valamint nem használom fel saját javamra vagy bármely egyéb harmadik fél javára, azokról nem készítek engedély nélkül másolatot, valamint, hogy minden észszerű elővigyázatossági intézkedést megte</w:t>
      </w:r>
      <w:r>
        <w:t>szek a bizalmas információk biztonságos kezelése érdekében.</w:t>
      </w:r>
    </w:p>
    <w:p w:rsidR="0059617E" w:rsidRDefault="00255227">
      <w:r>
        <w:t>Tudomásul veszem, hogy titoktartási kötelezettségem, illetve megsértésének következményei időben korlátlanul terhelnek, valamint, hogy a titoksértéssel okozott kárért polgári jogi (kártérítési) és</w:t>
      </w:r>
      <w:r>
        <w:t xml:space="preserve"> büntetőjogi felelősséggel tartozom.</w:t>
      </w:r>
    </w:p>
    <w:p w:rsidR="0059617E" w:rsidRDefault="00255227">
      <w:r>
        <w:t>Aláírásommal kifejezetten megerősítem, hogy jelen titoktartási nyilatkozat tartalmát megismertem, megértettem és tudomásul vettem.</w:t>
      </w:r>
    </w:p>
    <w:p w:rsidR="0059617E" w:rsidRDefault="0059617E"/>
    <w:p w:rsidR="0059617E" w:rsidRDefault="00255227">
      <w:r>
        <w:t>Kelt: ___________________</w:t>
      </w:r>
      <w:r>
        <w:rPr>
          <w:rFonts w:eastAsia="Times New Roman" w:cs="Times New Roman"/>
          <w:color w:val="00000A"/>
          <w:kern w:val="0"/>
          <w:szCs w:val="22"/>
          <w:lang w:eastAsia="hu-HU" w:bidi="ar-SA"/>
        </w:rPr>
        <w:t>_</w:t>
      </w:r>
      <w:r>
        <w:t>, 20___. ______________ ____.</w:t>
      </w:r>
    </w:p>
    <w:tbl>
      <w:tblPr>
        <w:tblW w:w="9819" w:type="dxa"/>
        <w:tblInd w:w="381" w:type="dxa"/>
        <w:tblLayout w:type="fixed"/>
        <w:tblCellMar>
          <w:left w:w="158" w:type="dxa"/>
        </w:tblCellMar>
        <w:tblLook w:val="04A0" w:firstRow="1" w:lastRow="0" w:firstColumn="1" w:lastColumn="0" w:noHBand="0" w:noVBand="1"/>
      </w:tblPr>
      <w:tblGrid>
        <w:gridCol w:w="3851"/>
        <w:gridCol w:w="707"/>
        <w:gridCol w:w="5261"/>
      </w:tblGrid>
      <w:tr w:rsidR="0059617E">
        <w:tc>
          <w:tcPr>
            <w:tcW w:w="3851" w:type="dxa"/>
          </w:tcPr>
          <w:p w:rsidR="0059617E" w:rsidRDefault="0059617E">
            <w:pPr>
              <w:widowControl w:val="0"/>
              <w:snapToGrid w:val="0"/>
              <w:spacing w:before="120" w:after="0"/>
              <w:rPr>
                <w:rFonts w:eastAsia="Calibri"/>
                <w:sz w:val="20"/>
                <w:szCs w:val="22"/>
                <w:lang w:eastAsia="en-US"/>
              </w:rPr>
            </w:pPr>
          </w:p>
        </w:tc>
        <w:tc>
          <w:tcPr>
            <w:tcW w:w="707" w:type="dxa"/>
          </w:tcPr>
          <w:p w:rsidR="0059617E" w:rsidRDefault="0059617E">
            <w:pPr>
              <w:widowControl w:val="0"/>
              <w:snapToGrid w:val="0"/>
              <w:spacing w:before="120" w:after="0"/>
              <w:rPr>
                <w:rFonts w:eastAsia="Calibri"/>
                <w:sz w:val="20"/>
                <w:szCs w:val="22"/>
                <w:lang w:eastAsia="en-US"/>
              </w:rPr>
            </w:pPr>
          </w:p>
        </w:tc>
        <w:tc>
          <w:tcPr>
            <w:tcW w:w="5261" w:type="dxa"/>
            <w:tcBorders>
              <w:bottom w:val="single" w:sz="4" w:space="0" w:color="000000"/>
            </w:tcBorders>
          </w:tcPr>
          <w:p w:rsidR="0059617E" w:rsidRDefault="0059617E">
            <w:pPr>
              <w:widowControl w:val="0"/>
              <w:snapToGrid w:val="0"/>
              <w:spacing w:before="120" w:after="0"/>
              <w:rPr>
                <w:rFonts w:eastAsia="Calibri"/>
                <w:sz w:val="20"/>
                <w:szCs w:val="22"/>
                <w:lang w:eastAsia="en-US"/>
              </w:rPr>
            </w:pPr>
          </w:p>
        </w:tc>
      </w:tr>
      <w:tr w:rsidR="0059617E">
        <w:tc>
          <w:tcPr>
            <w:tcW w:w="3851" w:type="dxa"/>
          </w:tcPr>
          <w:p w:rsidR="0059617E" w:rsidRDefault="0059617E">
            <w:pPr>
              <w:widowControl w:val="0"/>
              <w:snapToGrid w:val="0"/>
              <w:spacing w:before="120" w:after="0"/>
              <w:rPr>
                <w:rFonts w:eastAsia="Calibri"/>
                <w:sz w:val="20"/>
                <w:szCs w:val="22"/>
                <w:lang w:eastAsia="en-US"/>
              </w:rPr>
            </w:pPr>
          </w:p>
        </w:tc>
        <w:tc>
          <w:tcPr>
            <w:tcW w:w="707" w:type="dxa"/>
          </w:tcPr>
          <w:p w:rsidR="0059617E" w:rsidRDefault="0059617E">
            <w:pPr>
              <w:widowControl w:val="0"/>
              <w:snapToGrid w:val="0"/>
              <w:spacing w:before="120" w:after="0"/>
              <w:rPr>
                <w:rFonts w:eastAsia="Calibri"/>
                <w:sz w:val="20"/>
                <w:szCs w:val="22"/>
                <w:lang w:eastAsia="en-US"/>
              </w:rPr>
            </w:pPr>
          </w:p>
        </w:tc>
        <w:tc>
          <w:tcPr>
            <w:tcW w:w="5261" w:type="dxa"/>
          </w:tcPr>
          <w:p w:rsidR="0059617E" w:rsidRDefault="00255227">
            <w:pPr>
              <w:widowControl w:val="0"/>
              <w:spacing w:before="120" w:after="0"/>
              <w:jc w:val="center"/>
            </w:pPr>
            <w:r>
              <w:rPr>
                <w:rFonts w:eastAsia="Calibri" w:cs="Times New Roman"/>
                <w:szCs w:val="22"/>
                <w:lang w:eastAsia="en-US"/>
              </w:rPr>
              <w:t>aláírás</w:t>
            </w:r>
          </w:p>
        </w:tc>
      </w:tr>
    </w:tbl>
    <w:p w:rsidR="0059617E" w:rsidRDefault="0059617E">
      <w:pPr>
        <w:spacing w:before="0" w:after="0"/>
        <w:jc w:val="left"/>
      </w:pPr>
    </w:p>
    <w:p w:rsidR="0059617E" w:rsidRDefault="00255227">
      <w:pPr>
        <w:pStyle w:val="Cmsor2"/>
      </w:pPr>
      <w:r>
        <w:br w:type="page"/>
      </w:r>
    </w:p>
    <w:p w:rsidR="0059617E" w:rsidRDefault="00255227">
      <w:pPr>
        <w:pStyle w:val="Cmsor2"/>
        <w:numPr>
          <w:ilvl w:val="0"/>
          <w:numId w:val="2"/>
        </w:numPr>
      </w:pPr>
      <w:bookmarkStart w:id="201" w:name="__RefHeading___Toc2511_2121338498"/>
      <w:bookmarkEnd w:id="201"/>
      <w:r>
        <w:lastRenderedPageBreak/>
        <w:t xml:space="preserve">4. számú </w:t>
      </w:r>
      <w:r>
        <w:t>melléklet – Adatkezelési hozzájárulási nyilatkozat minta álláspályázatok kezeléséhez</w:t>
      </w:r>
    </w:p>
    <w:p w:rsidR="0059617E" w:rsidRDefault="00255227">
      <w:pPr>
        <w:pStyle w:val="Default"/>
        <w:jc w:val="center"/>
      </w:pPr>
      <w:r>
        <w:rPr>
          <w:b/>
          <w:u w:val="single"/>
        </w:rPr>
        <w:t>Adatkezelési hozzájárulási nyilatkozat</w:t>
      </w:r>
    </w:p>
    <w:p w:rsidR="0059617E" w:rsidRDefault="00255227">
      <w:pPr>
        <w:shd w:val="clear" w:color="auto" w:fill="FFFFFF"/>
        <w:spacing w:before="120" w:after="0"/>
      </w:pPr>
      <w:r>
        <w:rPr>
          <w:color w:val="000000"/>
        </w:rPr>
        <w:t>Alulírott ________________________________________ egyértelműen és kifejezetten hozzájárulok ahhoz, hogy a(z) ______________________</w:t>
      </w:r>
      <w:r>
        <w:rPr>
          <w:color w:val="000000"/>
        </w:rPr>
        <w:t>_______________________________ (adatkezelő szervezet megnevezése),</w:t>
      </w:r>
      <w:r>
        <w:rPr>
          <w:b/>
          <w:color w:val="000000"/>
        </w:rPr>
        <w:t xml:space="preserve"> </w:t>
      </w:r>
      <w:r>
        <w:rPr>
          <w:color w:val="000000"/>
        </w:rPr>
        <w:t>mint adatkezelő az álláspályázatra történő jelentkezésem alkalmával általam önkéntesen számára megküldött személyes adataimat az információs önrendelkezési jogról és az információszabadság</w:t>
      </w:r>
      <w:r>
        <w:rPr>
          <w:color w:val="000000"/>
        </w:rPr>
        <w:t>ról szóló 2011. évi CXII. törvény 5. § (1) bekezdés b), illetve a GDPR</w:t>
      </w:r>
      <w:r>
        <w:rPr>
          <w:rStyle w:val="Lbjegyzet-hivatkozs"/>
          <w:color w:val="000000"/>
        </w:rPr>
        <w:footnoteReference w:id="16"/>
      </w:r>
      <w:r>
        <w:rPr>
          <w:color w:val="000000"/>
        </w:rPr>
        <w:t xml:space="preserve"> 6. cikk (1) bekezdés a) pontjában előírtak szerint önkéntes hozzájárulásom alapján kezelje</w:t>
      </w:r>
      <w:r>
        <w:rPr>
          <w:rStyle w:val="Lbjegyzet-hivatkozs"/>
          <w:color w:val="000000"/>
        </w:rPr>
        <w:footnoteReference w:id="17"/>
      </w:r>
    </w:p>
    <w:p w:rsidR="0059617E" w:rsidRDefault="00255227">
      <w:bookmarkStart w:id="202" w:name="__DdeLink__3812_3237963230"/>
      <w:r>
        <w:rPr>
          <w:sz w:val="24"/>
        </w:rPr>
        <w:t xml:space="preserve">□ </w:t>
      </w:r>
      <w:bookmarkEnd w:id="202"/>
      <w:r>
        <w:rPr>
          <w:sz w:val="24"/>
        </w:rPr>
        <w:tab/>
      </w:r>
      <w:r>
        <w:t>a meghirdetett munkakör betöltésének időpontjáig (a kiválasztási eljárás lebonyolításának</w:t>
      </w:r>
      <w:r>
        <w:t xml:space="preserve"> befejezéséig), vagy</w:t>
      </w:r>
    </w:p>
    <w:p w:rsidR="0059617E" w:rsidRDefault="00255227">
      <w:r>
        <w:t xml:space="preserve">□ </w:t>
      </w:r>
      <w:r>
        <w:tab/>
        <w:t xml:space="preserve">az esetlegesen megüresedő vagy új álláshelyek betöltése kapcsán további </w:t>
      </w:r>
      <w:r>
        <w:rPr>
          <w:b/>
        </w:rPr>
        <w:t>1 év</w:t>
      </w:r>
      <w:r>
        <w:t>ig.</w:t>
      </w:r>
    </w:p>
    <w:p w:rsidR="0059617E" w:rsidRDefault="00255227">
      <w:r>
        <w:t>Tudomásul veszem, hogy az adatkezeléssel kapcsolatos jogaim érvényesítése érdekében az adatkezelő alábbi elérhetőségein tájékoztatást kérhetek adataim k</w:t>
      </w:r>
      <w:r>
        <w:t>ezeléséről, kérhetem adataim módosítását, helyesbítését, papír alapon beküldött pályázati anyagom postai úton történő visszaküldését, valamint, hogy jelen hozzájárulásom bármikor visszavonhatom és kérhetem adataim törlését:</w:t>
      </w:r>
    </w:p>
    <w:tbl>
      <w:tblPr>
        <w:tblW w:w="9803" w:type="dxa"/>
        <w:tblInd w:w="408" w:type="dxa"/>
        <w:tblLayout w:type="fixed"/>
        <w:tblCellMar>
          <w:top w:w="55" w:type="dxa"/>
          <w:bottom w:w="55" w:type="dxa"/>
        </w:tblCellMar>
        <w:tblLook w:val="04A0" w:firstRow="1" w:lastRow="0" w:firstColumn="1" w:lastColumn="0" w:noHBand="0" w:noVBand="1"/>
      </w:tblPr>
      <w:tblGrid>
        <w:gridCol w:w="3789"/>
        <w:gridCol w:w="6014"/>
      </w:tblGrid>
      <w:tr w:rsidR="0059617E">
        <w:tc>
          <w:tcPr>
            <w:tcW w:w="3789" w:type="dxa"/>
            <w:tcBorders>
              <w:top w:val="single" w:sz="4" w:space="0" w:color="000000"/>
              <w:left w:val="single" w:sz="4" w:space="0" w:color="000000"/>
              <w:bottom w:val="single" w:sz="4" w:space="0" w:color="000000"/>
            </w:tcBorders>
          </w:tcPr>
          <w:p w:rsidR="0059617E" w:rsidRDefault="00255227">
            <w:pPr>
              <w:widowControl w:val="0"/>
              <w:spacing w:before="0" w:after="0"/>
              <w:ind w:left="0"/>
              <w:jc w:val="left"/>
            </w:pPr>
            <w:r>
              <w:t>Adatkezelő neve:</w:t>
            </w:r>
          </w:p>
        </w:tc>
        <w:tc>
          <w:tcPr>
            <w:tcW w:w="6013" w:type="dxa"/>
            <w:tcBorders>
              <w:top w:val="single" w:sz="4" w:space="0" w:color="000000"/>
              <w:left w:val="single" w:sz="4" w:space="0" w:color="000000"/>
              <w:bottom w:val="single" w:sz="4" w:space="0" w:color="000000"/>
              <w:right w:val="single" w:sz="4" w:space="0" w:color="000000"/>
            </w:tcBorders>
          </w:tcPr>
          <w:p w:rsidR="0059617E" w:rsidRDefault="0059617E">
            <w:pPr>
              <w:widowControl w:val="0"/>
              <w:spacing w:before="0" w:after="0"/>
              <w:jc w:val="left"/>
            </w:pPr>
          </w:p>
        </w:tc>
      </w:tr>
      <w:tr w:rsidR="0059617E">
        <w:tc>
          <w:tcPr>
            <w:tcW w:w="3789" w:type="dxa"/>
            <w:tcBorders>
              <w:left w:val="single" w:sz="4" w:space="0" w:color="000000"/>
              <w:bottom w:val="single" w:sz="4" w:space="0" w:color="000000"/>
            </w:tcBorders>
          </w:tcPr>
          <w:p w:rsidR="0059617E" w:rsidRDefault="00255227">
            <w:pPr>
              <w:widowControl w:val="0"/>
              <w:spacing w:before="0" w:after="0"/>
              <w:ind w:left="0"/>
              <w:jc w:val="left"/>
            </w:pPr>
            <w:r>
              <w:t>Postai címe:</w:t>
            </w:r>
          </w:p>
        </w:tc>
        <w:tc>
          <w:tcPr>
            <w:tcW w:w="6013" w:type="dxa"/>
            <w:tcBorders>
              <w:left w:val="single" w:sz="4" w:space="0" w:color="000000"/>
              <w:bottom w:val="single" w:sz="4" w:space="0" w:color="000000"/>
              <w:right w:val="single" w:sz="4" w:space="0" w:color="000000"/>
            </w:tcBorders>
          </w:tcPr>
          <w:p w:rsidR="0059617E" w:rsidRDefault="0059617E">
            <w:pPr>
              <w:widowControl w:val="0"/>
              <w:spacing w:before="0" w:after="0"/>
              <w:jc w:val="left"/>
            </w:pPr>
          </w:p>
        </w:tc>
      </w:tr>
      <w:tr w:rsidR="0059617E">
        <w:tc>
          <w:tcPr>
            <w:tcW w:w="3789" w:type="dxa"/>
            <w:tcBorders>
              <w:left w:val="single" w:sz="4" w:space="0" w:color="000000"/>
              <w:bottom w:val="single" w:sz="4" w:space="0" w:color="000000"/>
            </w:tcBorders>
          </w:tcPr>
          <w:p w:rsidR="0059617E" w:rsidRDefault="00255227">
            <w:pPr>
              <w:widowControl w:val="0"/>
              <w:spacing w:before="0" w:after="0"/>
              <w:ind w:left="0"/>
              <w:jc w:val="left"/>
            </w:pPr>
            <w:r>
              <w:t>E-mail címe:</w:t>
            </w:r>
          </w:p>
        </w:tc>
        <w:tc>
          <w:tcPr>
            <w:tcW w:w="6013" w:type="dxa"/>
            <w:tcBorders>
              <w:left w:val="single" w:sz="4" w:space="0" w:color="000000"/>
              <w:bottom w:val="single" w:sz="4" w:space="0" w:color="000000"/>
              <w:right w:val="single" w:sz="4" w:space="0" w:color="000000"/>
            </w:tcBorders>
          </w:tcPr>
          <w:p w:rsidR="0059617E" w:rsidRDefault="0059617E">
            <w:pPr>
              <w:widowControl w:val="0"/>
              <w:spacing w:before="0" w:after="0"/>
              <w:jc w:val="left"/>
            </w:pPr>
          </w:p>
        </w:tc>
      </w:tr>
      <w:tr w:rsidR="0059617E">
        <w:tc>
          <w:tcPr>
            <w:tcW w:w="3789" w:type="dxa"/>
            <w:tcBorders>
              <w:left w:val="single" w:sz="4" w:space="0" w:color="000000"/>
              <w:bottom w:val="single" w:sz="4" w:space="0" w:color="000000"/>
            </w:tcBorders>
          </w:tcPr>
          <w:p w:rsidR="0059617E" w:rsidRDefault="00255227">
            <w:pPr>
              <w:widowControl w:val="0"/>
              <w:spacing w:before="0" w:after="0"/>
              <w:ind w:left="0"/>
              <w:jc w:val="left"/>
            </w:pPr>
            <w:r>
              <w:t>Telefonszáma:</w:t>
            </w:r>
          </w:p>
        </w:tc>
        <w:tc>
          <w:tcPr>
            <w:tcW w:w="6013" w:type="dxa"/>
            <w:tcBorders>
              <w:left w:val="single" w:sz="4" w:space="0" w:color="000000"/>
              <w:bottom w:val="single" w:sz="4" w:space="0" w:color="000000"/>
              <w:right w:val="single" w:sz="4" w:space="0" w:color="000000"/>
            </w:tcBorders>
          </w:tcPr>
          <w:p w:rsidR="0059617E" w:rsidRDefault="0059617E">
            <w:pPr>
              <w:widowControl w:val="0"/>
              <w:spacing w:before="0" w:after="0"/>
              <w:jc w:val="left"/>
            </w:pPr>
          </w:p>
        </w:tc>
      </w:tr>
      <w:tr w:rsidR="0059617E">
        <w:tc>
          <w:tcPr>
            <w:tcW w:w="3789" w:type="dxa"/>
            <w:tcBorders>
              <w:left w:val="single" w:sz="4" w:space="0" w:color="000000"/>
              <w:bottom w:val="single" w:sz="4" w:space="0" w:color="000000"/>
            </w:tcBorders>
          </w:tcPr>
          <w:p w:rsidR="0059617E" w:rsidRDefault="00255227">
            <w:pPr>
              <w:widowControl w:val="0"/>
              <w:spacing w:before="0" w:after="0"/>
              <w:ind w:left="0"/>
              <w:jc w:val="left"/>
            </w:pPr>
            <w:r>
              <w:t>Adatvédelmi tisztviselő neve:</w:t>
            </w:r>
          </w:p>
        </w:tc>
        <w:tc>
          <w:tcPr>
            <w:tcW w:w="6013" w:type="dxa"/>
            <w:tcBorders>
              <w:left w:val="single" w:sz="4" w:space="0" w:color="000000"/>
              <w:bottom w:val="single" w:sz="4" w:space="0" w:color="000000"/>
              <w:right w:val="single" w:sz="4" w:space="0" w:color="000000"/>
            </w:tcBorders>
          </w:tcPr>
          <w:p w:rsidR="0059617E" w:rsidRDefault="0059617E">
            <w:pPr>
              <w:widowControl w:val="0"/>
              <w:spacing w:before="0" w:after="0"/>
              <w:jc w:val="left"/>
            </w:pPr>
          </w:p>
        </w:tc>
      </w:tr>
      <w:tr w:rsidR="0059617E">
        <w:tc>
          <w:tcPr>
            <w:tcW w:w="3789" w:type="dxa"/>
            <w:tcBorders>
              <w:left w:val="single" w:sz="4" w:space="0" w:color="000000"/>
              <w:bottom w:val="single" w:sz="4" w:space="0" w:color="000000"/>
            </w:tcBorders>
          </w:tcPr>
          <w:p w:rsidR="0059617E" w:rsidRDefault="00255227">
            <w:pPr>
              <w:widowControl w:val="0"/>
              <w:spacing w:before="0" w:after="0"/>
              <w:ind w:left="0"/>
              <w:jc w:val="left"/>
            </w:pPr>
            <w:r>
              <w:t>Adatvédelmi tisztviselő elérhetősége:</w:t>
            </w:r>
          </w:p>
        </w:tc>
        <w:tc>
          <w:tcPr>
            <w:tcW w:w="6013" w:type="dxa"/>
            <w:tcBorders>
              <w:left w:val="single" w:sz="4" w:space="0" w:color="000000"/>
              <w:bottom w:val="single" w:sz="4" w:space="0" w:color="000000"/>
              <w:right w:val="single" w:sz="4" w:space="0" w:color="000000"/>
            </w:tcBorders>
          </w:tcPr>
          <w:p w:rsidR="0059617E" w:rsidRDefault="0059617E">
            <w:pPr>
              <w:widowControl w:val="0"/>
              <w:spacing w:before="0" w:after="0"/>
              <w:jc w:val="left"/>
              <w:rPr>
                <w:lang w:bidi="ar-SA"/>
              </w:rPr>
            </w:pPr>
          </w:p>
        </w:tc>
      </w:tr>
    </w:tbl>
    <w:p w:rsidR="0059617E" w:rsidRDefault="00255227">
      <w:pPr>
        <w:shd w:val="clear" w:color="auto" w:fill="FFFFFF"/>
        <w:spacing w:before="120" w:after="0"/>
      </w:pPr>
      <w:r>
        <w:rPr>
          <w:color w:val="000000"/>
        </w:rPr>
        <w:t>Kelt: ____________________, 20___. _________________ ____.</w:t>
      </w:r>
    </w:p>
    <w:p w:rsidR="0059617E" w:rsidRDefault="0059617E">
      <w:pPr>
        <w:shd w:val="clear" w:color="auto" w:fill="FFFFFF"/>
        <w:spacing w:before="120" w:after="0"/>
        <w:rPr>
          <w:color w:val="000000"/>
          <w:sz w:val="24"/>
        </w:rPr>
      </w:pPr>
    </w:p>
    <w:p w:rsidR="0059617E" w:rsidRDefault="0059617E">
      <w:pPr>
        <w:shd w:val="clear" w:color="auto" w:fill="FFFFFF"/>
        <w:spacing w:before="120" w:after="0"/>
        <w:rPr>
          <w:color w:val="000000"/>
          <w:sz w:val="24"/>
        </w:rPr>
      </w:pPr>
    </w:p>
    <w:p w:rsidR="0059617E" w:rsidRDefault="0059617E">
      <w:pPr>
        <w:shd w:val="clear" w:color="auto" w:fill="FFFFFF"/>
        <w:spacing w:before="120" w:after="0"/>
        <w:rPr>
          <w:color w:val="000000"/>
          <w:sz w:val="24"/>
        </w:rPr>
      </w:pPr>
    </w:p>
    <w:tbl>
      <w:tblPr>
        <w:tblW w:w="9771" w:type="dxa"/>
        <w:jc w:val="right"/>
        <w:tblLayout w:type="fixed"/>
        <w:tblLook w:val="04A0" w:firstRow="1" w:lastRow="0" w:firstColumn="1" w:lastColumn="0" w:noHBand="0" w:noVBand="1"/>
      </w:tblPr>
      <w:tblGrid>
        <w:gridCol w:w="4496"/>
        <w:gridCol w:w="5275"/>
      </w:tblGrid>
      <w:tr w:rsidR="0059617E">
        <w:trPr>
          <w:jc w:val="right"/>
        </w:trPr>
        <w:tc>
          <w:tcPr>
            <w:tcW w:w="4496" w:type="dxa"/>
            <w:shd w:val="clear" w:color="auto" w:fill="auto"/>
            <w:vAlign w:val="center"/>
          </w:tcPr>
          <w:p w:rsidR="0059617E" w:rsidRDefault="0059617E">
            <w:pPr>
              <w:widowControl w:val="0"/>
              <w:spacing w:before="0" w:after="0"/>
              <w:rPr>
                <w:rFonts w:asciiTheme="minorHAnsi" w:eastAsiaTheme="minorHAnsi" w:hAnsiTheme="minorHAnsi"/>
                <w:szCs w:val="22"/>
                <w:lang w:eastAsia="en-US"/>
              </w:rPr>
            </w:pPr>
          </w:p>
        </w:tc>
        <w:tc>
          <w:tcPr>
            <w:tcW w:w="5274" w:type="dxa"/>
            <w:tcBorders>
              <w:top w:val="single" w:sz="4" w:space="0" w:color="000000"/>
            </w:tcBorders>
            <w:shd w:val="clear" w:color="auto" w:fill="auto"/>
            <w:tcMar>
              <w:top w:w="55" w:type="dxa"/>
              <w:bottom w:w="55" w:type="dxa"/>
            </w:tcMar>
          </w:tcPr>
          <w:p w:rsidR="0059617E" w:rsidRDefault="00255227">
            <w:pPr>
              <w:widowControl w:val="0"/>
              <w:spacing w:before="0" w:after="0"/>
              <w:jc w:val="center"/>
            </w:pPr>
            <w:r>
              <w:rPr>
                <w:rFonts w:eastAsiaTheme="minorHAnsi" w:cstheme="minorBidi"/>
                <w:color w:val="000000"/>
                <w:szCs w:val="22"/>
                <w:lang w:eastAsia="en-US"/>
              </w:rPr>
              <w:t>Nyilatkozatot tevő (érintett) aláírása</w:t>
            </w:r>
          </w:p>
        </w:tc>
      </w:tr>
    </w:tbl>
    <w:p w:rsidR="0059617E" w:rsidRDefault="00255227">
      <w:pPr>
        <w:shd w:val="clear" w:color="auto" w:fill="FFFFFF"/>
        <w:spacing w:before="0" w:after="0"/>
      </w:pPr>
      <w:r>
        <w:rPr>
          <w:rFonts w:cs="Times New Roman"/>
          <w:sz w:val="20"/>
          <w:szCs w:val="20"/>
          <w:u w:val="single"/>
        </w:rPr>
        <w:t>Panaszkezelés, további jogérvényesítés:</w:t>
      </w:r>
    </w:p>
    <w:p w:rsidR="0059617E" w:rsidRDefault="00255227">
      <w:pPr>
        <w:shd w:val="clear" w:color="auto" w:fill="FFFFFF"/>
        <w:spacing w:before="114" w:after="114"/>
      </w:pPr>
      <w:r>
        <w:rPr>
          <w:rFonts w:cs="Times New Roman"/>
          <w:color w:val="000000"/>
          <w:sz w:val="20"/>
          <w:szCs w:val="20"/>
        </w:rPr>
        <w:t xml:space="preserve">Mindent </w:t>
      </w:r>
      <w:r>
        <w:rPr>
          <w:rFonts w:cs="Times New Roman"/>
          <w:color w:val="000000"/>
          <w:sz w:val="20"/>
          <w:szCs w:val="20"/>
        </w:rPr>
        <w:t>tőlünk telhetőt megteszünk, hogy a személyes adatok kezelése a jogszabályi előírásoknak megfelelően és biztonságosan történjen. Amennyiben úgy érzi, hogy nem feleltünk meg ennek vagy bármilyen kérdése merülne fel ezzel kapcsolatban, kérjük jelezze számunkr</w:t>
      </w:r>
      <w:r>
        <w:rPr>
          <w:rFonts w:cs="Times New Roman"/>
          <w:color w:val="000000"/>
          <w:sz w:val="20"/>
          <w:szCs w:val="20"/>
        </w:rPr>
        <w:t>a fenti elérhetőségeinken.</w:t>
      </w:r>
    </w:p>
    <w:p w:rsidR="0059617E" w:rsidRDefault="00255227">
      <w:pPr>
        <w:shd w:val="clear" w:color="auto" w:fill="FFFFFF"/>
        <w:spacing w:before="114" w:after="114"/>
      </w:pPr>
      <w:r>
        <w:rPr>
          <w:rFonts w:cs="Times New Roman"/>
          <w:color w:val="000000"/>
          <w:sz w:val="20"/>
          <w:szCs w:val="20"/>
        </w:rPr>
        <w:t>Személyes adatai védelméhez fűződő jogai megsértése esetén jogorvoslati lehetőségért – amennyiben az Adatkezelő az Ön jelzése ellenére sem szünteti meg jogsértő magatartását – a Nemzeti Adatvédelmi és Információszabadság Hatóságh</w:t>
      </w:r>
      <w:r>
        <w:rPr>
          <w:rFonts w:cs="Times New Roman"/>
          <w:color w:val="000000"/>
          <w:sz w:val="20"/>
          <w:szCs w:val="20"/>
        </w:rPr>
        <w:t xml:space="preserve">oz fordulhat a </w:t>
      </w:r>
      <w:hyperlink r:id="rId11">
        <w:r>
          <w:rPr>
            <w:rStyle w:val="Hiperhivatkozs2"/>
            <w:rFonts w:cs="Times New Roman"/>
            <w:color w:val="000000"/>
            <w:sz w:val="20"/>
            <w:szCs w:val="20"/>
          </w:rPr>
          <w:t>https://www.naih.hu/</w:t>
        </w:r>
      </w:hyperlink>
      <w:r>
        <w:rPr>
          <w:rFonts w:cs="Times New Roman"/>
          <w:color w:val="000000"/>
          <w:sz w:val="20"/>
          <w:szCs w:val="20"/>
        </w:rPr>
        <w:t xml:space="preserve"> weboldalon közzétett mindenkori elérhetőségein (postai cím: 1363 Budapest, Pf. 9., e-mail: </w:t>
      </w:r>
      <w:hyperlink r:id="rId12">
        <w:r>
          <w:rPr>
            <w:rStyle w:val="Hiperhivatkozs2"/>
            <w:rFonts w:cs="Times New Roman"/>
            <w:color w:val="000000"/>
            <w:sz w:val="20"/>
            <w:szCs w:val="20"/>
          </w:rPr>
          <w:t>ugyfelszolgalat@naih.hu</w:t>
        </w:r>
      </w:hyperlink>
      <w:r>
        <w:rPr>
          <w:rFonts w:cs="Times New Roman"/>
          <w:color w:val="000000"/>
          <w:sz w:val="20"/>
          <w:szCs w:val="20"/>
        </w:rPr>
        <w:t>, telefon: +3613</w:t>
      </w:r>
      <w:r>
        <w:rPr>
          <w:rFonts w:cs="Times New Roman"/>
          <w:color w:val="000000"/>
          <w:sz w:val="20"/>
          <w:szCs w:val="20"/>
        </w:rPr>
        <w:t>911400)</w:t>
      </w:r>
    </w:p>
    <w:p w:rsidR="0059617E" w:rsidRDefault="00255227">
      <w:pPr>
        <w:shd w:val="clear" w:color="auto" w:fill="FFFFFF"/>
        <w:spacing w:before="0" w:after="0"/>
      </w:pPr>
      <w:r>
        <w:rPr>
          <w:rFonts w:cs="Times New Roman"/>
          <w:color w:val="000000"/>
          <w:sz w:val="20"/>
          <w:szCs w:val="20"/>
        </w:rPr>
        <w:t>Személyes adatainak védelme érdekében lehetősége van a bírósághoz is fordulni, amely az ügyben soron kívül jár el. Ebben az esetben szabadon eldöntheti, hogy a lakóhelye (állandó lakcím) vagy a tartózkodási helye (ideiglenes lakcím), illetve a szék</w:t>
      </w:r>
      <w:r>
        <w:rPr>
          <w:rFonts w:cs="Times New Roman"/>
          <w:color w:val="000000"/>
          <w:sz w:val="20"/>
          <w:szCs w:val="20"/>
        </w:rPr>
        <w:t xml:space="preserve">helyünk szerint illetékes törvényszéknél nyújtja-e be keresetét. Az illetékes törvényszéket megkeresheti a </w:t>
      </w:r>
      <w:hyperlink r:id="rId13">
        <w:r>
          <w:rPr>
            <w:rStyle w:val="Hiperhivatkozs2"/>
            <w:rFonts w:cs="Times New Roman"/>
            <w:sz w:val="20"/>
            <w:szCs w:val="20"/>
          </w:rPr>
          <w:t>https://birosag.hu/birosag-kereso</w:t>
        </w:r>
      </w:hyperlink>
      <w:r>
        <w:rPr>
          <w:rFonts w:cs="Times New Roman"/>
          <w:color w:val="000000"/>
          <w:sz w:val="20"/>
          <w:szCs w:val="20"/>
        </w:rPr>
        <w:t xml:space="preserve"> oldalon.</w:t>
      </w:r>
    </w:p>
    <w:sectPr w:rsidR="0059617E">
      <w:headerReference w:type="default" r:id="rId14"/>
      <w:footerReference w:type="default" r:id="rId15"/>
      <w:pgSz w:w="11906" w:h="16838"/>
      <w:pgMar w:top="1451" w:right="849" w:bottom="765" w:left="851" w:header="708" w:footer="708" w:gutter="0"/>
      <w:cols w:space="708"/>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227" w:rsidRDefault="00255227">
      <w:pPr>
        <w:spacing w:before="0" w:after="0"/>
      </w:pPr>
      <w:r>
        <w:separator/>
      </w:r>
    </w:p>
  </w:endnote>
  <w:endnote w:type="continuationSeparator" w:id="0">
    <w:p w:rsidR="00255227" w:rsidRDefault="002552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variable"/>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Aptos Display">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ptos">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7E" w:rsidRDefault="00255227">
    <w:pPr>
      <w:jc w:val="right"/>
    </w:pPr>
    <w:r>
      <w:rPr>
        <w:rStyle w:val="Hiperhivatkozs1"/>
        <w:color w:val="000000"/>
        <w:u w:val="none"/>
      </w:rPr>
      <w:fldChar w:fldCharType="begin"/>
    </w:r>
    <w:r>
      <w:rPr>
        <w:rStyle w:val="Hiperhivatkozs1"/>
        <w:color w:val="000000"/>
        <w:u w:val="none"/>
      </w:rPr>
      <w:instrText xml:space="preserve"> PAGE </w:instrText>
    </w:r>
    <w:r>
      <w:rPr>
        <w:rStyle w:val="Hiperhivatkozs1"/>
        <w:color w:val="000000"/>
        <w:u w:val="none"/>
      </w:rPr>
      <w:fldChar w:fldCharType="separate"/>
    </w:r>
    <w:r w:rsidR="007A18B4">
      <w:rPr>
        <w:rStyle w:val="Hiperhivatkozs1"/>
        <w:noProof/>
        <w:color w:val="000000"/>
        <w:u w:val="none"/>
      </w:rPr>
      <w:t>2</w:t>
    </w:r>
    <w:r>
      <w:rPr>
        <w:rStyle w:val="Hiperhivatkozs1"/>
        <w:color w:val="000000"/>
        <w:u w:val="none"/>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7E" w:rsidRDefault="00255227">
    <w:pPr>
      <w:pStyle w:val="llb"/>
      <w:spacing w:before="0" w:after="0"/>
      <w:ind w:left="0"/>
      <w:rPr>
        <w:i/>
        <w:iCs/>
        <w:u w:val="single"/>
      </w:rPr>
    </w:pPr>
    <w:r>
      <w:rPr>
        <w:i/>
        <w:iCs/>
        <w:sz w:val="18"/>
        <w:szCs w:val="18"/>
        <w:u w:val="single"/>
      </w:rPr>
      <w:t>Készítette:</w:t>
    </w:r>
  </w:p>
  <w:p w:rsidR="0059617E" w:rsidRDefault="00255227">
    <w:pPr>
      <w:pStyle w:val="llb"/>
      <w:spacing w:before="0" w:after="0"/>
      <w:ind w:left="0"/>
      <w:jc w:val="center"/>
      <w:rPr>
        <w:i/>
        <w:iCs/>
      </w:rPr>
    </w:pPr>
    <w:r>
      <w:rPr>
        <w:i/>
        <w:iCs/>
        <w:sz w:val="18"/>
        <w:szCs w:val="18"/>
      </w:rPr>
      <w:t>HANGANOV Kft.</w:t>
    </w:r>
  </w:p>
  <w:p w:rsidR="0059617E" w:rsidRDefault="00255227">
    <w:pPr>
      <w:pStyle w:val="llb"/>
      <w:spacing w:before="0" w:after="0"/>
      <w:ind w:left="0"/>
      <w:jc w:val="center"/>
      <w:rPr>
        <w:i/>
        <w:iCs/>
      </w:rPr>
    </w:pPr>
    <w:r>
      <w:rPr>
        <w:i/>
        <w:iCs/>
        <w:sz w:val="18"/>
        <w:szCs w:val="18"/>
      </w:rPr>
      <w:t xml:space="preserve">Az információbiztonság és </w:t>
    </w:r>
    <w:r>
      <w:rPr>
        <w:i/>
        <w:iCs/>
        <w:sz w:val="18"/>
        <w:szCs w:val="18"/>
      </w:rPr>
      <w:t>az adatvédelem szakértője</w:t>
    </w:r>
  </w:p>
  <w:p w:rsidR="0059617E" w:rsidRDefault="00255227">
    <w:pPr>
      <w:pStyle w:val="llb"/>
      <w:spacing w:before="0" w:after="0"/>
      <w:ind w:left="0"/>
      <w:jc w:val="center"/>
    </w:pPr>
    <w:hyperlink r:id="rId1">
      <w:r>
        <w:rPr>
          <w:rStyle w:val="Hiperhivatkozs1"/>
          <w:i/>
          <w:iCs/>
          <w:sz w:val="18"/>
          <w:szCs w:val="18"/>
        </w:rPr>
        <w:t>www.hanganov.hu</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7E" w:rsidRDefault="00255227">
    <w:pPr>
      <w:pStyle w:val="llb"/>
      <w:ind w:left="0"/>
      <w:jc w:val="right"/>
    </w:pPr>
    <w:r>
      <w:tab/>
    </w:r>
    <w:r>
      <w:fldChar w:fldCharType="begin"/>
    </w:r>
    <w:r>
      <w:instrText xml:space="preserve"> PAGE </w:instrText>
    </w:r>
    <w:r>
      <w:fldChar w:fldCharType="separate"/>
    </w:r>
    <w:r w:rsidR="007A18B4">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227" w:rsidRDefault="00255227">
      <w:pPr>
        <w:rPr>
          <w:sz w:val="12"/>
        </w:rPr>
      </w:pPr>
      <w:r>
        <w:separator/>
      </w:r>
    </w:p>
  </w:footnote>
  <w:footnote w:type="continuationSeparator" w:id="0">
    <w:p w:rsidR="00255227" w:rsidRDefault="00255227">
      <w:pPr>
        <w:rPr>
          <w:sz w:val="12"/>
        </w:rPr>
      </w:pPr>
      <w:r>
        <w:continuationSeparator/>
      </w:r>
    </w:p>
  </w:footnote>
  <w:footnote w:id="1">
    <w:p w:rsidR="0059617E" w:rsidRDefault="00255227">
      <w:pPr>
        <w:pStyle w:val="Lbjegyzetszveg"/>
      </w:pPr>
      <w:r>
        <w:rPr>
          <w:rStyle w:val="Lbjegyzet-karakterek"/>
        </w:rPr>
        <w:footnoteRef/>
      </w:r>
      <w:r>
        <w:tab/>
        <w:t xml:space="preserve"> Adatkezelésenként külön táblázat töltendő!</w:t>
      </w:r>
    </w:p>
  </w:footnote>
  <w:footnote w:id="2">
    <w:p w:rsidR="0059617E" w:rsidRDefault="00255227">
      <w:pPr>
        <w:pStyle w:val="Lbjegyzetszveg"/>
      </w:pPr>
      <w:r>
        <w:rPr>
          <w:rStyle w:val="Lbjegyzet-karakterek"/>
        </w:rPr>
        <w:footnoteRef/>
      </w:r>
      <w:r>
        <w:tab/>
        <w:t xml:space="preserve"> I</w:t>
      </w:r>
      <w:r>
        <w:rPr>
          <w:rFonts w:cs="Times New Roman"/>
        </w:rPr>
        <w:t>deértve, felsorolva minden egyes közös adatkezelőt is.</w:t>
      </w:r>
    </w:p>
  </w:footnote>
  <w:footnote w:id="3">
    <w:p w:rsidR="0059617E" w:rsidRDefault="00255227">
      <w:pPr>
        <w:pStyle w:val="Lbjegyzetszveg"/>
      </w:pPr>
      <w:r>
        <w:rPr>
          <w:rStyle w:val="Lbjegyzet-karakterek"/>
        </w:rPr>
        <w:footnoteRef/>
      </w:r>
      <w:r>
        <w:tab/>
        <w:t xml:space="preserve"> Amennyiben történik adattovábbítás.</w:t>
      </w:r>
    </w:p>
  </w:footnote>
  <w:footnote w:id="4">
    <w:p w:rsidR="0059617E" w:rsidRDefault="00255227">
      <w:pPr>
        <w:pStyle w:val="Lbjegyzetszveg"/>
      </w:pPr>
      <w:r>
        <w:rPr>
          <w:rStyle w:val="Lbjegyzet-karakterek"/>
        </w:rPr>
        <w:footnoteRef/>
      </w:r>
      <w:r>
        <w:tab/>
        <w:t xml:space="preserve"> Ideértve az adattovábbítást is.</w:t>
      </w:r>
    </w:p>
  </w:footnote>
  <w:footnote w:id="5">
    <w:p w:rsidR="0059617E" w:rsidRDefault="00255227">
      <w:pPr>
        <w:pStyle w:val="Lbjegyzetszveg"/>
      </w:pPr>
      <w:r>
        <w:rPr>
          <w:rStyle w:val="Lbjegyzet-karakterek"/>
        </w:rPr>
        <w:footnoteRef/>
      </w:r>
      <w:r>
        <w:tab/>
        <w:t xml:space="preserve"> Amennyiben ismert.</w:t>
      </w:r>
    </w:p>
  </w:footnote>
  <w:footnote w:id="6">
    <w:p w:rsidR="0059617E" w:rsidRDefault="00255227">
      <w:pPr>
        <w:pStyle w:val="Lbjegyzetszveg"/>
      </w:pPr>
      <w:r>
        <w:rPr>
          <w:rStyle w:val="Lbjegyzet-karakterek"/>
        </w:rPr>
        <w:footnoteRef/>
      </w:r>
      <w:r>
        <w:tab/>
        <w:t xml:space="preserve"> Az </w:t>
      </w:r>
      <w:r>
        <w:t>adatkezelő által végrehajtott műszaki és szervezési biztonsági intézkedések általános leírása.</w:t>
      </w:r>
    </w:p>
  </w:footnote>
  <w:footnote w:id="7">
    <w:p w:rsidR="0059617E" w:rsidRDefault="00255227">
      <w:pPr>
        <w:pStyle w:val="Lbjegyzetszveg"/>
      </w:pPr>
      <w:r>
        <w:rPr>
          <w:rStyle w:val="Lbjegyzet-karakterek"/>
        </w:rPr>
        <w:footnoteRef/>
      </w:r>
      <w:r>
        <w:tab/>
        <w:t xml:space="preserve"> A kezelt adatokkal összefüggésben felmerült adatvédelmi incidensek bekövetkezésének körülményei, azok hatásai és a kezelésükre tett intézkedések.</w:t>
      </w:r>
    </w:p>
  </w:footnote>
  <w:footnote w:id="8">
    <w:p w:rsidR="0059617E" w:rsidRDefault="00255227">
      <w:pPr>
        <w:pStyle w:val="Lbjegyzetszveg"/>
      </w:pPr>
      <w:r>
        <w:rPr>
          <w:rStyle w:val="Lbjegyzet-karakterek"/>
        </w:rPr>
        <w:footnoteRef/>
      </w:r>
      <w:r>
        <w:tab/>
        <w:t xml:space="preserve"> Az érinte</w:t>
      </w:r>
      <w:r>
        <w:t>tt hozzáférési jogának érvényesítését korlátozó vagy megtagadó intézkedések jogi és ténybeli indokai.</w:t>
      </w:r>
    </w:p>
  </w:footnote>
  <w:footnote w:id="9">
    <w:p w:rsidR="0059617E" w:rsidRDefault="00255227">
      <w:pPr>
        <w:pStyle w:val="Lbjegyzetszveg"/>
      </w:pPr>
      <w:r>
        <w:rPr>
          <w:rStyle w:val="Lbjegyzet-karakterek"/>
        </w:rPr>
        <w:footnoteRef/>
      </w:r>
      <w:r>
        <w:tab/>
        <w:t xml:space="preserve"> Adatfeldolgozásra vonatkozó megbízásonként külön táblázat töltendő!</w:t>
      </w:r>
    </w:p>
  </w:footnote>
  <w:footnote w:id="10">
    <w:p w:rsidR="0059617E" w:rsidRDefault="00255227">
      <w:pPr>
        <w:pStyle w:val="Lbjegyzetszveg"/>
      </w:pPr>
      <w:r>
        <w:rPr>
          <w:rStyle w:val="Lbjegyzet-karakterek"/>
        </w:rPr>
        <w:footnoteRef/>
      </w:r>
      <w:r>
        <w:tab/>
        <w:t xml:space="preserve"> Aki az adatfeldolgozással megbízta vagy arról rendelkezett.</w:t>
      </w:r>
    </w:p>
  </w:footnote>
  <w:footnote w:id="11">
    <w:p w:rsidR="0059617E" w:rsidRDefault="00255227">
      <w:pPr>
        <w:pStyle w:val="Lbjegyzetszveg"/>
      </w:pPr>
      <w:r>
        <w:rPr>
          <w:rStyle w:val="Lbjegyzet-karakterek"/>
        </w:rPr>
        <w:footnoteRef/>
      </w:r>
      <w:r>
        <w:tab/>
        <w:t xml:space="preserve"> Amennyiben relevá</w:t>
      </w:r>
      <w:r>
        <w:t>ns.</w:t>
      </w:r>
    </w:p>
  </w:footnote>
  <w:footnote w:id="12">
    <w:p w:rsidR="0059617E" w:rsidRDefault="00255227">
      <w:pPr>
        <w:pStyle w:val="Lbjegyzetszveg"/>
      </w:pPr>
      <w:r>
        <w:rPr>
          <w:rStyle w:val="Lbjegyzet-karakterek"/>
        </w:rPr>
        <w:footnoteRef/>
      </w:r>
      <w:r>
        <w:tab/>
        <w:t xml:space="preserve"> Az adatfeldolgozó adatvédelmi tisztviselője.</w:t>
      </w:r>
    </w:p>
  </w:footnote>
  <w:footnote w:id="13">
    <w:p w:rsidR="0059617E" w:rsidRDefault="00255227">
      <w:pPr>
        <w:pStyle w:val="Lbjegyzetszveg"/>
      </w:pPr>
      <w:r>
        <w:rPr>
          <w:rStyle w:val="Lbjegyzet-karakterek"/>
        </w:rPr>
        <w:footnoteRef/>
      </w:r>
      <w:r>
        <w:tab/>
        <w:t xml:space="preserve"> Amelyek végrehajtásával az Adatkezelő megbízta.</w:t>
      </w:r>
    </w:p>
  </w:footnote>
  <w:footnote w:id="14">
    <w:p w:rsidR="0059617E" w:rsidRDefault="00255227">
      <w:pPr>
        <w:pStyle w:val="Lbjegyzetszveg"/>
      </w:pPr>
      <w:r>
        <w:rPr>
          <w:rStyle w:val="Lbjegyzet-karakterek"/>
        </w:rPr>
        <w:footnoteRef/>
      </w:r>
      <w:r>
        <w:tab/>
        <w:t xml:space="preserve"> Ha történik nemzetközi címzett felé adattovábbítás.</w:t>
      </w:r>
    </w:p>
  </w:footnote>
  <w:footnote w:id="15">
    <w:p w:rsidR="0059617E" w:rsidRDefault="00255227">
      <w:pPr>
        <w:pStyle w:val="Lbjegyzetszveg"/>
      </w:pPr>
      <w:r>
        <w:rPr>
          <w:rStyle w:val="Lbjegyzet-karakterek"/>
        </w:rPr>
        <w:footnoteRef/>
      </w:r>
      <w:r>
        <w:tab/>
        <w:t xml:space="preserve"> Az adatfeldolgozó által végrehajtott műszaki és szervezési biztonsági intézkedések általános le</w:t>
      </w:r>
      <w:r>
        <w:t>írása.</w:t>
      </w:r>
    </w:p>
  </w:footnote>
  <w:footnote w:id="16">
    <w:p w:rsidR="0059617E" w:rsidRDefault="00255227">
      <w:pPr>
        <w:pStyle w:val="Lbjegyzetszveg"/>
        <w:spacing w:before="120" w:after="120"/>
      </w:pPr>
      <w:r>
        <w:rPr>
          <w:rStyle w:val="Lbjegyzet-karakterek"/>
        </w:rPr>
        <w:footnoteRef/>
      </w:r>
      <w:r>
        <w:tab/>
        <w:t xml:space="preserve"> Az Európai Parlament és a Tanács (EU) 2016/679 rendelete (2016. április 27.) a természetes személyeknek a személyes adatok kezelése tekintetében történő védelméről és az ilyen adatok szabad áramlásáról, valamint a 95/46/EK rendelet hatályon kívül</w:t>
      </w:r>
      <w:r>
        <w:t xml:space="preserve"> helyezéséről (általános adatvédelmi rendelet), vagy más néven GDPR: General Data Protection Regulation.</w:t>
      </w:r>
    </w:p>
  </w:footnote>
  <w:footnote w:id="17">
    <w:p w:rsidR="0059617E" w:rsidRDefault="00255227">
      <w:pPr>
        <w:pStyle w:val="Lbjegyzetszveg"/>
        <w:spacing w:before="120" w:after="120"/>
      </w:pPr>
      <w:r>
        <w:rPr>
          <w:rStyle w:val="Lbjegyzet-karakterek"/>
        </w:rPr>
        <w:footnoteRef/>
      </w:r>
      <w:r>
        <w:tab/>
        <w:t xml:space="preserve"> Kérjük, hogy jelölje meg, hogy az álláspályázata kapcsán megküldött személyes adatait, illetve önéletrajzát mennyi ideig őrizzük meg! Ha például egy</w:t>
      </w:r>
      <w:r>
        <w:t xml:space="preserve"> éven belül megüresedik vagy létrejön egy olyan új álláshely, amely Önnek megfelelő lehet, akkor ez alapján felvesszük Önnel a kapcsolatot, amennyiben ezt a lehetőséget választja! Az Ön által meghatározott időpontban töröljük beküldött adatait.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7E" w:rsidRDefault="00255227">
    <w:pPr>
      <w:suppressLineNumbers/>
      <w:spacing w:before="0" w:after="0"/>
      <w:jc w:val="right"/>
    </w:pPr>
    <w:r>
      <w:rPr>
        <w:b/>
        <w:bCs/>
        <w:szCs w:val="22"/>
      </w:rPr>
      <w:t>Gyermekvédelmi Központ Pest Vármegye</w:t>
    </w:r>
  </w:p>
  <w:p w:rsidR="0059617E" w:rsidRDefault="00255227">
    <w:pPr>
      <w:suppressLineNumbers/>
      <w:spacing w:before="0" w:after="0"/>
      <w:jc w:val="right"/>
    </w:pPr>
    <w:r>
      <w:rPr>
        <w:b/>
        <w:bCs/>
        <w:sz w:val="20"/>
        <w:szCs w:val="20"/>
      </w:rPr>
      <w:t>ADATVÉDELMI ÉS ADATBIZTONSÁGI SZABÁLYZATA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7E" w:rsidRDefault="0059617E">
    <w:pPr>
      <w:suppressLineNumbers/>
      <w:spacing w:before="0" w:after="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7E" w:rsidRDefault="00255227">
    <w:pPr>
      <w:spacing w:before="0" w:after="0"/>
      <w:jc w:val="right"/>
    </w:pPr>
    <w:r>
      <w:rPr>
        <w:b/>
        <w:bCs/>
        <w:szCs w:val="22"/>
      </w:rPr>
      <w:t>Gyermekvédelmi Központ Pest Vármegye</w:t>
    </w:r>
  </w:p>
  <w:p w:rsidR="0059617E" w:rsidRDefault="00255227">
    <w:pPr>
      <w:spacing w:before="0" w:after="0"/>
      <w:jc w:val="right"/>
    </w:pPr>
    <w:r>
      <w:rPr>
        <w:b/>
        <w:bCs/>
        <w:sz w:val="20"/>
        <w:szCs w:val="20"/>
      </w:rPr>
      <w:t>ADATVÉDELMI ÉS A</w:t>
    </w:r>
    <w:r>
      <w:rPr>
        <w:b/>
        <w:bCs/>
        <w:sz w:val="20"/>
        <w:szCs w:val="20"/>
      </w:rPr>
      <w:t>DATBIZTONSÁGI SZABÁLYZAT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35F"/>
    <w:multiLevelType w:val="multilevel"/>
    <w:tmpl w:val="0394B862"/>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 w15:restartNumberingAfterBreak="0">
    <w:nsid w:val="0B7C4786"/>
    <w:multiLevelType w:val="multilevel"/>
    <w:tmpl w:val="2A78AEE4"/>
    <w:lvl w:ilvl="0">
      <w:start w:val="1"/>
      <w:numFmt w:val="bullet"/>
      <w:lvlText w:val=""/>
      <w:lvlJc w:val="left"/>
      <w:pPr>
        <w:tabs>
          <w:tab w:val="num" w:pos="1077"/>
        </w:tabs>
        <w:ind w:left="1077" w:hanging="360"/>
      </w:pPr>
      <w:rPr>
        <w:rFonts w:ascii="Symbol" w:hAnsi="Symbol" w:cs="Symbol" w:hint="default"/>
      </w:rPr>
    </w:lvl>
    <w:lvl w:ilvl="1">
      <w:start w:val="1"/>
      <w:numFmt w:val="bullet"/>
      <w:lvlText w:val="◦"/>
      <w:lvlJc w:val="left"/>
      <w:pPr>
        <w:tabs>
          <w:tab w:val="num" w:pos="1437"/>
        </w:tabs>
        <w:ind w:left="1437" w:hanging="360"/>
      </w:pPr>
      <w:rPr>
        <w:rFonts w:ascii="OpenSymbol" w:hAnsi="OpenSymbol" w:cs="OpenSymbol" w:hint="default"/>
      </w:rPr>
    </w:lvl>
    <w:lvl w:ilvl="2">
      <w:start w:val="1"/>
      <w:numFmt w:val="bullet"/>
      <w:lvlText w:val="▪"/>
      <w:lvlJc w:val="left"/>
      <w:pPr>
        <w:tabs>
          <w:tab w:val="num" w:pos="1797"/>
        </w:tabs>
        <w:ind w:left="1797" w:hanging="360"/>
      </w:pPr>
      <w:rPr>
        <w:rFonts w:ascii="OpenSymbol" w:hAnsi="OpenSymbol" w:cs="OpenSymbol" w:hint="default"/>
      </w:rPr>
    </w:lvl>
    <w:lvl w:ilvl="3">
      <w:start w:val="1"/>
      <w:numFmt w:val="bullet"/>
      <w:lvlText w:val=""/>
      <w:lvlJc w:val="left"/>
      <w:pPr>
        <w:tabs>
          <w:tab w:val="num" w:pos="2157"/>
        </w:tabs>
        <w:ind w:left="2157" w:hanging="360"/>
      </w:pPr>
      <w:rPr>
        <w:rFonts w:ascii="Symbol" w:hAnsi="Symbol" w:cs="Symbol" w:hint="default"/>
      </w:rPr>
    </w:lvl>
    <w:lvl w:ilvl="4">
      <w:start w:val="1"/>
      <w:numFmt w:val="bullet"/>
      <w:lvlText w:val="◦"/>
      <w:lvlJc w:val="left"/>
      <w:pPr>
        <w:tabs>
          <w:tab w:val="num" w:pos="2517"/>
        </w:tabs>
        <w:ind w:left="2517" w:hanging="360"/>
      </w:pPr>
      <w:rPr>
        <w:rFonts w:ascii="OpenSymbol" w:hAnsi="OpenSymbol" w:cs="OpenSymbol" w:hint="default"/>
      </w:rPr>
    </w:lvl>
    <w:lvl w:ilvl="5">
      <w:start w:val="1"/>
      <w:numFmt w:val="bullet"/>
      <w:lvlText w:val="▪"/>
      <w:lvlJc w:val="left"/>
      <w:pPr>
        <w:tabs>
          <w:tab w:val="num" w:pos="2877"/>
        </w:tabs>
        <w:ind w:left="2877" w:hanging="360"/>
      </w:pPr>
      <w:rPr>
        <w:rFonts w:ascii="OpenSymbol" w:hAnsi="OpenSymbol" w:cs="OpenSymbol" w:hint="default"/>
      </w:rPr>
    </w:lvl>
    <w:lvl w:ilvl="6">
      <w:start w:val="1"/>
      <w:numFmt w:val="bullet"/>
      <w:lvlText w:val=""/>
      <w:lvlJc w:val="left"/>
      <w:pPr>
        <w:tabs>
          <w:tab w:val="num" w:pos="3237"/>
        </w:tabs>
        <w:ind w:left="3237" w:hanging="360"/>
      </w:pPr>
      <w:rPr>
        <w:rFonts w:ascii="Symbol" w:hAnsi="Symbol" w:cs="Symbol" w:hint="default"/>
      </w:rPr>
    </w:lvl>
    <w:lvl w:ilvl="7">
      <w:start w:val="1"/>
      <w:numFmt w:val="bullet"/>
      <w:lvlText w:val="◦"/>
      <w:lvlJc w:val="left"/>
      <w:pPr>
        <w:tabs>
          <w:tab w:val="num" w:pos="3597"/>
        </w:tabs>
        <w:ind w:left="3597" w:hanging="360"/>
      </w:pPr>
      <w:rPr>
        <w:rFonts w:ascii="OpenSymbol" w:hAnsi="OpenSymbol" w:cs="OpenSymbol" w:hint="default"/>
      </w:rPr>
    </w:lvl>
    <w:lvl w:ilvl="8">
      <w:start w:val="1"/>
      <w:numFmt w:val="bullet"/>
      <w:lvlText w:val="▪"/>
      <w:lvlJc w:val="left"/>
      <w:pPr>
        <w:tabs>
          <w:tab w:val="num" w:pos="3957"/>
        </w:tabs>
        <w:ind w:left="3957" w:hanging="360"/>
      </w:pPr>
      <w:rPr>
        <w:rFonts w:ascii="OpenSymbol" w:hAnsi="OpenSymbol" w:cs="OpenSymbol" w:hint="default"/>
      </w:rPr>
    </w:lvl>
  </w:abstractNum>
  <w:abstractNum w:abstractNumId="2" w15:restartNumberingAfterBreak="0">
    <w:nsid w:val="0FC51E11"/>
    <w:multiLevelType w:val="multilevel"/>
    <w:tmpl w:val="2DF476F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 w15:restartNumberingAfterBreak="0">
    <w:nsid w:val="12F4549C"/>
    <w:multiLevelType w:val="multilevel"/>
    <w:tmpl w:val="65E21FC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 w15:restartNumberingAfterBreak="0">
    <w:nsid w:val="13362AA0"/>
    <w:multiLevelType w:val="multilevel"/>
    <w:tmpl w:val="1012DE8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 w15:restartNumberingAfterBreak="0">
    <w:nsid w:val="1342037C"/>
    <w:multiLevelType w:val="multilevel"/>
    <w:tmpl w:val="91F8672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6" w15:restartNumberingAfterBreak="0">
    <w:nsid w:val="1E776E04"/>
    <w:multiLevelType w:val="multilevel"/>
    <w:tmpl w:val="B46AF4F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7" w15:restartNumberingAfterBreak="0">
    <w:nsid w:val="268205D7"/>
    <w:multiLevelType w:val="multilevel"/>
    <w:tmpl w:val="4EBE28E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8" w15:restartNumberingAfterBreak="0">
    <w:nsid w:val="291F3D00"/>
    <w:multiLevelType w:val="multilevel"/>
    <w:tmpl w:val="F13C4BEC"/>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9" w15:restartNumberingAfterBreak="0">
    <w:nsid w:val="2AB523FF"/>
    <w:multiLevelType w:val="multilevel"/>
    <w:tmpl w:val="53E01172"/>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0" w15:restartNumberingAfterBreak="0">
    <w:nsid w:val="2DEC6586"/>
    <w:multiLevelType w:val="multilevel"/>
    <w:tmpl w:val="32205B9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1" w15:restartNumberingAfterBreak="0">
    <w:nsid w:val="335E4A4D"/>
    <w:multiLevelType w:val="multilevel"/>
    <w:tmpl w:val="794E49B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2" w15:restartNumberingAfterBreak="0">
    <w:nsid w:val="3BDA5FE1"/>
    <w:multiLevelType w:val="multilevel"/>
    <w:tmpl w:val="0188F7AE"/>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3" w15:restartNumberingAfterBreak="0">
    <w:nsid w:val="3BF264DE"/>
    <w:multiLevelType w:val="multilevel"/>
    <w:tmpl w:val="EB5235EE"/>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4" w15:restartNumberingAfterBreak="0">
    <w:nsid w:val="40B35DF7"/>
    <w:multiLevelType w:val="multilevel"/>
    <w:tmpl w:val="12F46D2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5" w15:restartNumberingAfterBreak="0">
    <w:nsid w:val="42A04745"/>
    <w:multiLevelType w:val="multilevel"/>
    <w:tmpl w:val="AE5CB3E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6" w15:restartNumberingAfterBreak="0">
    <w:nsid w:val="42DC44EB"/>
    <w:multiLevelType w:val="multilevel"/>
    <w:tmpl w:val="6B2AC30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7" w15:restartNumberingAfterBreak="0">
    <w:nsid w:val="445B27C9"/>
    <w:multiLevelType w:val="multilevel"/>
    <w:tmpl w:val="0898232C"/>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470301AC"/>
    <w:multiLevelType w:val="multilevel"/>
    <w:tmpl w:val="BE10F62C"/>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9" w15:restartNumberingAfterBreak="0">
    <w:nsid w:val="48621A68"/>
    <w:multiLevelType w:val="multilevel"/>
    <w:tmpl w:val="660424F4"/>
    <w:lvl w:ilvl="0">
      <w:start w:val="1"/>
      <w:numFmt w:val="bullet"/>
      <w:lvlText w:val=""/>
      <w:lvlJc w:val="left"/>
      <w:pPr>
        <w:tabs>
          <w:tab w:val="num" w:pos="1072"/>
        </w:tabs>
        <w:ind w:left="1072" w:hanging="360"/>
      </w:pPr>
      <w:rPr>
        <w:rFonts w:ascii="Symbol" w:hAnsi="Symbol" w:cs="Symbol" w:hint="default"/>
      </w:rPr>
    </w:lvl>
    <w:lvl w:ilvl="1">
      <w:start w:val="1"/>
      <w:numFmt w:val="bullet"/>
      <w:lvlText w:val="◦"/>
      <w:lvlJc w:val="left"/>
      <w:pPr>
        <w:tabs>
          <w:tab w:val="num" w:pos="1432"/>
        </w:tabs>
        <w:ind w:left="1432" w:hanging="360"/>
      </w:pPr>
      <w:rPr>
        <w:rFonts w:ascii="OpenSymbol" w:hAnsi="OpenSymbol" w:cs="OpenSymbol" w:hint="default"/>
      </w:rPr>
    </w:lvl>
    <w:lvl w:ilvl="2">
      <w:start w:val="1"/>
      <w:numFmt w:val="bullet"/>
      <w:lvlText w:val="▪"/>
      <w:lvlJc w:val="left"/>
      <w:pPr>
        <w:tabs>
          <w:tab w:val="num" w:pos="1792"/>
        </w:tabs>
        <w:ind w:left="1792" w:hanging="360"/>
      </w:pPr>
      <w:rPr>
        <w:rFonts w:ascii="OpenSymbol" w:hAnsi="OpenSymbol" w:cs="OpenSymbol" w:hint="default"/>
      </w:rPr>
    </w:lvl>
    <w:lvl w:ilvl="3">
      <w:start w:val="1"/>
      <w:numFmt w:val="bullet"/>
      <w:lvlText w:val=""/>
      <w:lvlJc w:val="left"/>
      <w:pPr>
        <w:tabs>
          <w:tab w:val="num" w:pos="2152"/>
        </w:tabs>
        <w:ind w:left="2152" w:hanging="360"/>
      </w:pPr>
      <w:rPr>
        <w:rFonts w:ascii="Symbol" w:hAnsi="Symbol" w:cs="Symbol" w:hint="default"/>
      </w:rPr>
    </w:lvl>
    <w:lvl w:ilvl="4">
      <w:start w:val="1"/>
      <w:numFmt w:val="bullet"/>
      <w:lvlText w:val="◦"/>
      <w:lvlJc w:val="left"/>
      <w:pPr>
        <w:tabs>
          <w:tab w:val="num" w:pos="2512"/>
        </w:tabs>
        <w:ind w:left="2512" w:hanging="360"/>
      </w:pPr>
      <w:rPr>
        <w:rFonts w:ascii="OpenSymbol" w:hAnsi="OpenSymbol" w:cs="OpenSymbol" w:hint="default"/>
      </w:rPr>
    </w:lvl>
    <w:lvl w:ilvl="5">
      <w:start w:val="1"/>
      <w:numFmt w:val="bullet"/>
      <w:lvlText w:val="▪"/>
      <w:lvlJc w:val="left"/>
      <w:pPr>
        <w:tabs>
          <w:tab w:val="num" w:pos="2872"/>
        </w:tabs>
        <w:ind w:left="2872" w:hanging="360"/>
      </w:pPr>
      <w:rPr>
        <w:rFonts w:ascii="OpenSymbol" w:hAnsi="OpenSymbol" w:cs="OpenSymbol" w:hint="default"/>
      </w:rPr>
    </w:lvl>
    <w:lvl w:ilvl="6">
      <w:start w:val="1"/>
      <w:numFmt w:val="bullet"/>
      <w:lvlText w:val=""/>
      <w:lvlJc w:val="left"/>
      <w:pPr>
        <w:tabs>
          <w:tab w:val="num" w:pos="3232"/>
        </w:tabs>
        <w:ind w:left="3232" w:hanging="360"/>
      </w:pPr>
      <w:rPr>
        <w:rFonts w:ascii="Symbol" w:hAnsi="Symbol" w:cs="Symbol" w:hint="default"/>
      </w:rPr>
    </w:lvl>
    <w:lvl w:ilvl="7">
      <w:start w:val="1"/>
      <w:numFmt w:val="bullet"/>
      <w:lvlText w:val="◦"/>
      <w:lvlJc w:val="left"/>
      <w:pPr>
        <w:tabs>
          <w:tab w:val="num" w:pos="3592"/>
        </w:tabs>
        <w:ind w:left="3592" w:hanging="360"/>
      </w:pPr>
      <w:rPr>
        <w:rFonts w:ascii="OpenSymbol" w:hAnsi="OpenSymbol" w:cs="OpenSymbol" w:hint="default"/>
      </w:rPr>
    </w:lvl>
    <w:lvl w:ilvl="8">
      <w:start w:val="1"/>
      <w:numFmt w:val="bullet"/>
      <w:lvlText w:val="▪"/>
      <w:lvlJc w:val="left"/>
      <w:pPr>
        <w:tabs>
          <w:tab w:val="num" w:pos="3952"/>
        </w:tabs>
        <w:ind w:left="3952" w:hanging="360"/>
      </w:pPr>
      <w:rPr>
        <w:rFonts w:ascii="OpenSymbol" w:hAnsi="OpenSymbol" w:cs="OpenSymbol" w:hint="default"/>
      </w:rPr>
    </w:lvl>
  </w:abstractNum>
  <w:abstractNum w:abstractNumId="20" w15:restartNumberingAfterBreak="0">
    <w:nsid w:val="4BF401F1"/>
    <w:multiLevelType w:val="multilevel"/>
    <w:tmpl w:val="687E0EAC"/>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1" w15:restartNumberingAfterBreak="0">
    <w:nsid w:val="5017589F"/>
    <w:multiLevelType w:val="multilevel"/>
    <w:tmpl w:val="0B2C190E"/>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2" w15:restartNumberingAfterBreak="0">
    <w:nsid w:val="504D6251"/>
    <w:multiLevelType w:val="multilevel"/>
    <w:tmpl w:val="F12A5B4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3" w15:restartNumberingAfterBreak="0">
    <w:nsid w:val="5B9C2BED"/>
    <w:multiLevelType w:val="multilevel"/>
    <w:tmpl w:val="E2E88EB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4" w15:restartNumberingAfterBreak="0">
    <w:nsid w:val="5EEC4095"/>
    <w:multiLevelType w:val="multilevel"/>
    <w:tmpl w:val="8D4065FA"/>
    <w:lvl w:ilvl="0">
      <w:start w:val="1"/>
      <w:numFmt w:val="upperRoman"/>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5" w15:restartNumberingAfterBreak="0">
    <w:nsid w:val="63BA22CC"/>
    <w:multiLevelType w:val="multilevel"/>
    <w:tmpl w:val="39F26E6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6" w15:restartNumberingAfterBreak="0">
    <w:nsid w:val="709D1A02"/>
    <w:multiLevelType w:val="multilevel"/>
    <w:tmpl w:val="F148E9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2E471F2"/>
    <w:multiLevelType w:val="multilevel"/>
    <w:tmpl w:val="4E6E3CE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8" w15:restartNumberingAfterBreak="0">
    <w:nsid w:val="764455B0"/>
    <w:multiLevelType w:val="multilevel"/>
    <w:tmpl w:val="2D86D97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9" w15:restartNumberingAfterBreak="0">
    <w:nsid w:val="786E6C6C"/>
    <w:multiLevelType w:val="multilevel"/>
    <w:tmpl w:val="60F2B76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num w:numId="1">
    <w:abstractNumId w:val="26"/>
  </w:num>
  <w:num w:numId="2">
    <w:abstractNumId w:val="17"/>
  </w:num>
  <w:num w:numId="3">
    <w:abstractNumId w:val="24"/>
  </w:num>
  <w:num w:numId="4">
    <w:abstractNumId w:val="19"/>
  </w:num>
  <w:num w:numId="5">
    <w:abstractNumId w:val="1"/>
  </w:num>
  <w:num w:numId="6">
    <w:abstractNumId w:val="27"/>
  </w:num>
  <w:num w:numId="7">
    <w:abstractNumId w:val="9"/>
  </w:num>
  <w:num w:numId="8">
    <w:abstractNumId w:val="25"/>
  </w:num>
  <w:num w:numId="9">
    <w:abstractNumId w:val="6"/>
  </w:num>
  <w:num w:numId="10">
    <w:abstractNumId w:val="20"/>
  </w:num>
  <w:num w:numId="11">
    <w:abstractNumId w:val="3"/>
  </w:num>
  <w:num w:numId="12">
    <w:abstractNumId w:val="0"/>
  </w:num>
  <w:num w:numId="13">
    <w:abstractNumId w:val="5"/>
  </w:num>
  <w:num w:numId="14">
    <w:abstractNumId w:val="18"/>
  </w:num>
  <w:num w:numId="15">
    <w:abstractNumId w:val="15"/>
  </w:num>
  <w:num w:numId="16">
    <w:abstractNumId w:val="8"/>
  </w:num>
  <w:num w:numId="17">
    <w:abstractNumId w:val="29"/>
  </w:num>
  <w:num w:numId="18">
    <w:abstractNumId w:val="14"/>
  </w:num>
  <w:num w:numId="19">
    <w:abstractNumId w:val="22"/>
  </w:num>
  <w:num w:numId="20">
    <w:abstractNumId w:val="4"/>
  </w:num>
  <w:num w:numId="21">
    <w:abstractNumId w:val="13"/>
  </w:num>
  <w:num w:numId="22">
    <w:abstractNumId w:val="12"/>
  </w:num>
  <w:num w:numId="23">
    <w:abstractNumId w:val="10"/>
  </w:num>
  <w:num w:numId="24">
    <w:abstractNumId w:val="16"/>
  </w:num>
  <w:num w:numId="25">
    <w:abstractNumId w:val="2"/>
  </w:num>
  <w:num w:numId="26">
    <w:abstractNumId w:val="11"/>
  </w:num>
  <w:num w:numId="27">
    <w:abstractNumId w:val="28"/>
  </w:num>
  <w:num w:numId="28">
    <w:abstractNumId w:val="7"/>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7E"/>
    <w:rsid w:val="00255227"/>
    <w:rsid w:val="0059617E"/>
    <w:rsid w:val="007A18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DD1A-904C-45E0-96FB-D467F93C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Unicode MS"/>
        <w:kern w:val="2"/>
        <w:sz w:val="24"/>
        <w:szCs w:val="24"/>
        <w:lang w:val="hu-H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before="57" w:after="57"/>
      <w:ind w:left="357"/>
      <w:jc w:val="both"/>
    </w:pPr>
    <w:rPr>
      <w:rFonts w:ascii="Times New Roman" w:hAnsi="Times New Roman"/>
      <w:sz w:val="22"/>
    </w:rPr>
  </w:style>
  <w:style w:type="paragraph" w:styleId="Cmsor1">
    <w:name w:val="heading 1"/>
    <w:basedOn w:val="Norml"/>
    <w:next w:val="Norml"/>
    <w:uiPriority w:val="9"/>
    <w:qFormat/>
    <w:pPr>
      <w:keepNext/>
      <w:keepLines/>
      <w:spacing w:before="227" w:after="227"/>
      <w:ind w:left="720"/>
      <w:jc w:val="center"/>
      <w:outlineLvl w:val="0"/>
    </w:pPr>
    <w:rPr>
      <w:rFonts w:eastAsiaTheme="majorEastAsia" w:cstheme="majorBidi"/>
      <w:b/>
      <w:smallCaps/>
      <w:sz w:val="24"/>
      <w:szCs w:val="32"/>
    </w:rPr>
  </w:style>
  <w:style w:type="paragraph" w:styleId="Cmsor2">
    <w:name w:val="heading 2"/>
    <w:basedOn w:val="Listaszerbekezds"/>
    <w:next w:val="Norml"/>
    <w:uiPriority w:val="9"/>
    <w:unhideWhenUsed/>
    <w:qFormat/>
    <w:pPr>
      <w:keepNext/>
      <w:spacing w:before="170" w:after="170"/>
      <w:contextualSpacing w:val="0"/>
      <w:jc w:val="left"/>
      <w:textAlignment w:val="baseline"/>
      <w:outlineLvl w:val="1"/>
    </w:pPr>
    <w:rPr>
      <w:rFonts w:eastAsia="Calibri"/>
      <w:b/>
    </w:rPr>
  </w:style>
  <w:style w:type="paragraph" w:styleId="Cmsor3">
    <w:name w:val="heading 3"/>
    <w:basedOn w:val="Norml"/>
    <w:next w:val="Norml"/>
    <w:uiPriority w:val="9"/>
    <w:unhideWhenUsed/>
    <w:qFormat/>
    <w:pPr>
      <w:keepNext/>
      <w:spacing w:before="113" w:after="113"/>
      <w:jc w:val="left"/>
      <w:textAlignment w:val="baseline"/>
      <w:outlineLvl w:val="2"/>
    </w:pPr>
    <w:rPr>
      <w:rFonts w:eastAsia="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iperhivatkozs1">
    <w:name w:val="Hiperhivatkozás1"/>
    <w:qFormat/>
    <w:rPr>
      <w:color w:val="0000FF"/>
      <w:u w:val="single"/>
    </w:rPr>
  </w:style>
  <w:style w:type="character" w:customStyle="1" w:styleId="Hiperhivatkozs2">
    <w:name w:val="Hiperhivatkozás2"/>
    <w:qFormat/>
    <w:rPr>
      <w:color w:val="000080"/>
      <w:u w:val="single"/>
    </w:rPr>
  </w:style>
  <w:style w:type="character" w:customStyle="1" w:styleId="Kiemels1">
    <w:name w:val="Kiemelés1"/>
    <w:basedOn w:val="Bekezdsalapbettpusa"/>
    <w:qFormat/>
    <w:rPr>
      <w:rFonts w:ascii="Arial" w:hAnsi="Arial"/>
      <w:b/>
      <w:i w:val="0"/>
      <w:iCs/>
      <w:sz w:val="22"/>
    </w:rPr>
  </w:style>
  <w:style w:type="character" w:customStyle="1" w:styleId="Szmozsjelek">
    <w:name w:val="Számozásjelek"/>
    <w:qFormat/>
  </w:style>
  <w:style w:type="character" w:customStyle="1" w:styleId="Lbjegyzet-karakterek">
    <w:name w:val="Lábjegyzet-karakterek"/>
    <w:qFormat/>
    <w:rPr>
      <w:vertAlign w:val="superscript"/>
    </w:rPr>
  </w:style>
  <w:style w:type="character" w:customStyle="1" w:styleId="Lbjegyzet-hivatkozs1">
    <w:name w:val="Lábjegyzet-hivatkozás1"/>
    <w:qFormat/>
    <w:rPr>
      <w:vertAlign w:val="superscript"/>
    </w:rPr>
  </w:style>
  <w:style w:type="character" w:customStyle="1" w:styleId="FootnoteCharacters">
    <w:name w:val="Footnote Characters"/>
    <w:qFormat/>
    <w:rPr>
      <w:vertAlign w:val="superscript"/>
    </w:rPr>
  </w:style>
  <w:style w:type="character" w:customStyle="1" w:styleId="Vgjegyzet-karakterek">
    <w:name w:val="Végjegyzet-karakterek"/>
    <w:qFormat/>
    <w:rPr>
      <w:vertAlign w:val="superscript"/>
    </w:rPr>
  </w:style>
  <w:style w:type="character" w:customStyle="1" w:styleId="Vgjegyzet-hivatkozs1">
    <w:name w:val="Végjegyzet-hivatkozás1"/>
    <w:qFormat/>
    <w:rPr>
      <w:vertAlign w:val="superscript"/>
    </w:rPr>
  </w:style>
  <w:style w:type="character" w:customStyle="1" w:styleId="EndnoteCharacters">
    <w:name w:val="Endnote Characters"/>
    <w:qFormat/>
    <w:rPr>
      <w:vertAlign w:val="superscript"/>
    </w:rPr>
  </w:style>
  <w:style w:type="character" w:customStyle="1" w:styleId="Felsorolsjel">
    <w:name w:val="Felsorolásjel"/>
    <w:qFormat/>
    <w:rPr>
      <w:rFonts w:ascii="OpenSymbol" w:eastAsia="OpenSymbol" w:hAnsi="OpenSymbol" w:cs="OpenSymbol"/>
    </w:rPr>
  </w:style>
  <w:style w:type="character" w:customStyle="1" w:styleId="Jegyzkhivatkozs">
    <w:name w:val="Jegyzékhivatkozás"/>
    <w:qFormat/>
  </w:style>
  <w:style w:type="character" w:customStyle="1" w:styleId="Sorszma1">
    <w:name w:val="Sor száma1"/>
    <w:qFormat/>
  </w:style>
  <w:style w:type="character" w:customStyle="1" w:styleId="Mrltotthiperhivatkozs1">
    <w:name w:val="Már látott hiperhivatkozás1"/>
    <w:qFormat/>
    <w:rPr>
      <w:color w:val="800000"/>
      <w:u w:val="single"/>
    </w:rPr>
  </w:style>
  <w:style w:type="character" w:customStyle="1" w:styleId="JegyzetszvegChar">
    <w:name w:val="Jegyzetszöveg Char"/>
    <w:basedOn w:val="Bekezdsalapbettpusa"/>
    <w:link w:val="Jegyzetszveg"/>
    <w:uiPriority w:val="99"/>
    <w:semiHidden/>
    <w:qFormat/>
    <w:rPr>
      <w:rFonts w:ascii="Times New Roman" w:hAnsi="Times New Roman" w:cs="Mangal"/>
      <w:sz w:val="20"/>
      <w:szCs w:val="18"/>
    </w:rPr>
  </w:style>
  <w:style w:type="character" w:styleId="Jegyzethivatkozs">
    <w:name w:val="annotation reference"/>
    <w:basedOn w:val="Bekezdsalapbettpusa"/>
    <w:uiPriority w:val="99"/>
    <w:semiHidden/>
    <w:unhideWhenUsed/>
    <w:qFormat/>
    <w:rPr>
      <w:sz w:val="16"/>
      <w:szCs w:val="16"/>
    </w:rPr>
  </w:style>
  <w:style w:type="character" w:styleId="Hiperhivatkozs">
    <w:name w:val="Hyperlink"/>
    <w:rPr>
      <w:color w:val="000080"/>
      <w:u w:val="single"/>
    </w:rPr>
  </w:style>
  <w:style w:type="character" w:styleId="Lbjegyzet-hivatkozs">
    <w:name w:val="footnote reference"/>
    <w:rPr>
      <w:vertAlign w:val="superscript"/>
    </w:rPr>
  </w:style>
  <w:style w:type="character" w:styleId="Vgjegyzet-hivatkozs">
    <w:name w:val="endnote reference"/>
    <w:rPr>
      <w:vertAlign w:val="superscript"/>
    </w:rPr>
  </w:style>
  <w:style w:type="paragraph" w:customStyle="1" w:styleId="Cmsor">
    <w:name w:val="Címsor"/>
    <w:basedOn w:val="Norml"/>
    <w:next w:val="Szvegtrzs"/>
    <w:qFormat/>
    <w:pPr>
      <w:keepNext/>
      <w:spacing w:before="240" w:after="120"/>
    </w:pPr>
    <w:rPr>
      <w:rFonts w:ascii="Liberation Sans" w:eastAsia="Microsoft YaHei" w:hAnsi="Liberation Sans"/>
      <w:sz w:val="28"/>
      <w:szCs w:val="28"/>
    </w:rPr>
  </w:style>
  <w:style w:type="paragraph" w:styleId="Szvegtrzs">
    <w:name w:val="Body Text"/>
    <w:basedOn w:val="Norml"/>
    <w:pPr>
      <w:spacing w:before="0"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sz w:val="24"/>
    </w:rPr>
  </w:style>
  <w:style w:type="paragraph" w:customStyle="1" w:styleId="Trgymutat">
    <w:name w:val="Tárgymutató"/>
    <w:basedOn w:val="Norml"/>
    <w:qFormat/>
    <w:pPr>
      <w:suppressLineNumbers/>
    </w:pPr>
  </w:style>
  <w:style w:type="paragraph" w:styleId="Cm">
    <w:name w:val="Title"/>
    <w:basedOn w:val="Norml"/>
    <w:next w:val="Norml"/>
    <w:uiPriority w:val="10"/>
    <w:qFormat/>
    <w:pPr>
      <w:spacing w:before="960" w:after="960"/>
      <w:jc w:val="center"/>
    </w:pPr>
    <w:rPr>
      <w:b/>
      <w:caps/>
      <w:sz w:val="32"/>
      <w:szCs w:val="32"/>
    </w:rPr>
  </w:style>
  <w:style w:type="paragraph" w:customStyle="1" w:styleId="lfejsllb">
    <w:name w:val="Élőfej és élőláb"/>
    <w:basedOn w:val="Norml"/>
    <w:qFormat/>
    <w:pPr>
      <w:suppressLineNumbers/>
      <w:tabs>
        <w:tab w:val="center" w:pos="5176"/>
        <w:tab w:val="right" w:pos="9995"/>
      </w:tabs>
    </w:pPr>
  </w:style>
  <w:style w:type="paragraph" w:styleId="llb">
    <w:name w:val="footer"/>
    <w:basedOn w:val="lfejsllb"/>
  </w:style>
  <w:style w:type="paragraph" w:styleId="lfej">
    <w:name w:val="header"/>
    <w:basedOn w:val="lfejsllb"/>
  </w:style>
  <w:style w:type="paragraph" w:customStyle="1" w:styleId="Proslfej">
    <w:name w:val="Páros élőfej"/>
    <w:basedOn w:val="lfej"/>
    <w:qFormat/>
  </w:style>
  <w:style w:type="paragraph" w:styleId="Listaszerbekezds">
    <w:name w:val="List Paragraph"/>
    <w:basedOn w:val="Norml"/>
    <w:qFormat/>
    <w:pPr>
      <w:ind w:hanging="357"/>
      <w:contextualSpacing/>
      <w:outlineLvl w:val="2"/>
    </w:pPr>
  </w:style>
  <w:style w:type="paragraph" w:customStyle="1" w:styleId="Alpont">
    <w:name w:val="Alpont"/>
    <w:basedOn w:val="Listaszerbekezds"/>
    <w:qFormat/>
    <w:pPr>
      <w:ind w:left="1066"/>
      <w:outlineLvl w:val="9"/>
    </w:pPr>
  </w:style>
  <w:style w:type="paragraph" w:customStyle="1" w:styleId="Tblzattartalom">
    <w:name w:val="Táblázattartalom"/>
    <w:basedOn w:val="Norml"/>
    <w:qFormat/>
    <w:pPr>
      <w:suppressLineNumbers/>
      <w:ind w:left="0"/>
      <w:textAlignment w:val="baseline"/>
    </w:pPr>
    <w:rPr>
      <w:rFonts w:cs="Times New Roman"/>
      <w:color w:val="00000A"/>
      <w:szCs w:val="22"/>
    </w:rPr>
  </w:style>
  <w:style w:type="paragraph" w:styleId="Lbjegyzetszveg">
    <w:name w:val="footnote text"/>
    <w:basedOn w:val="Norml"/>
    <w:pPr>
      <w:suppressLineNumbers/>
      <w:ind w:left="340" w:hanging="340"/>
    </w:pPr>
    <w:rPr>
      <w:sz w:val="20"/>
      <w:szCs w:val="20"/>
    </w:rPr>
  </w:style>
  <w:style w:type="paragraph" w:styleId="Nincstrkz">
    <w:name w:val="No Spacing"/>
    <w:qFormat/>
    <w:pPr>
      <w:jc w:val="both"/>
      <w:textAlignment w:val="baseline"/>
    </w:pPr>
    <w:rPr>
      <w:rFonts w:ascii="Times New Roman" w:eastAsia="Times New Roman" w:hAnsi="Times New Roman" w:cs="Times New Roman"/>
      <w:color w:val="00000A"/>
      <w:sz w:val="22"/>
      <w:lang w:eastAsia="hu-HU"/>
    </w:rPr>
  </w:style>
  <w:style w:type="paragraph" w:styleId="Trgymutatcm">
    <w:name w:val="index heading"/>
    <w:basedOn w:val="Cmsor"/>
  </w:style>
  <w:style w:type="paragraph" w:styleId="Tartalomjegyzkcmsora">
    <w:name w:val="TOC Heading"/>
    <w:basedOn w:val="Trgymutatcm"/>
  </w:style>
  <w:style w:type="paragraph" w:styleId="TJ1">
    <w:name w:val="toc 1"/>
    <w:basedOn w:val="Trgymutat"/>
    <w:pPr>
      <w:tabs>
        <w:tab w:val="right" w:leader="dot" w:pos="9638"/>
      </w:tabs>
      <w:ind w:left="0"/>
    </w:pPr>
  </w:style>
  <w:style w:type="paragraph" w:styleId="TJ2">
    <w:name w:val="toc 2"/>
    <w:basedOn w:val="Trgymutat"/>
    <w:pPr>
      <w:tabs>
        <w:tab w:val="right" w:leader="dot" w:pos="9355"/>
      </w:tabs>
      <w:ind w:left="283"/>
    </w:pPr>
  </w:style>
  <w:style w:type="paragraph" w:styleId="TJ3">
    <w:name w:val="toc 3"/>
    <w:basedOn w:val="Trgymutat"/>
    <w:pPr>
      <w:tabs>
        <w:tab w:val="right" w:leader="dot" w:pos="9071"/>
      </w:tabs>
      <w:ind w:left="567"/>
    </w:pPr>
  </w:style>
  <w:style w:type="paragraph" w:customStyle="1" w:styleId="Tblzatfejlc">
    <w:name w:val="Táblázatfejléc"/>
    <w:basedOn w:val="Tblzattartalom"/>
    <w:qFormat/>
    <w:pPr>
      <w:jc w:val="center"/>
    </w:pPr>
    <w:rPr>
      <w:b/>
      <w:bCs/>
    </w:rPr>
  </w:style>
  <w:style w:type="paragraph" w:customStyle="1" w:styleId="Default">
    <w:name w:val="Default"/>
    <w:qFormat/>
    <w:rPr>
      <w:rFonts w:ascii="Times New Roman" w:eastAsia="Calibri" w:hAnsi="Times New Roman" w:cs="Times New Roman"/>
      <w:color w:val="000000"/>
      <w:kern w:val="0"/>
      <w:lang w:eastAsia="hu-HU" w:bidi="ar-SA"/>
    </w:rPr>
  </w:style>
  <w:style w:type="paragraph" w:styleId="Jegyzetszveg">
    <w:name w:val="annotation text"/>
    <w:basedOn w:val="Norml"/>
    <w:link w:val="JegyzetszvegChar"/>
    <w:uiPriority w:val="99"/>
    <w:semiHidden/>
    <w:unhideWhenUsed/>
    <w:qFormat/>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rosag.hu/birosag-kereso"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ugyfelszolgalat@naih.h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ih.h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hangan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10197</Words>
  <Characters>70361</Characters>
  <Application>Microsoft Office Word</Application>
  <DocSecurity>0</DocSecurity>
  <Lines>586</Lines>
  <Paragraphs>160</Paragraphs>
  <ScaleCrop>false</ScaleCrop>
  <HeadingPairs>
    <vt:vector size="2" baseType="variant">
      <vt:variant>
        <vt:lpstr>Cím</vt:lpstr>
      </vt:variant>
      <vt:variant>
        <vt:i4>1</vt:i4>
      </vt:variant>
    </vt:vector>
  </HeadingPairs>
  <TitlesOfParts>
    <vt:vector size="1" baseType="lpstr">
      <vt:lpstr/>
    </vt:vector>
  </TitlesOfParts>
  <Company>HP Inc.</Company>
  <LinksUpToDate>false</LinksUpToDate>
  <CharactersWithSpaces>80398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HANGANOV Kft.</dc:creator>
  <dc:description/>
  <cp:lastModifiedBy>CZC4017D15-USER</cp:lastModifiedBy>
  <cp:revision>2</cp:revision>
  <dcterms:created xsi:type="dcterms:W3CDTF">2024-07-25T06:15:00Z</dcterms:created>
  <dcterms:modified xsi:type="dcterms:W3CDTF">2024-07-25T06:15:00Z</dcterms:modified>
  <dc:language>hu-HU</dc:language>
</cp:coreProperties>
</file>